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Default="00FA5AB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Кобзева Ирина</w:t>
      </w:r>
      <w:r w:rsidR="004A7D22">
        <w:rPr>
          <w:color w:val="0033CC"/>
          <w:sz w:val="32"/>
          <w:szCs w:val="32"/>
        </w:rPr>
        <w:t xml:space="preserve"> Алексеевна</w:t>
      </w:r>
      <w:r w:rsidR="00870EC8">
        <w:rPr>
          <w:color w:val="0033CC"/>
          <w:sz w:val="32"/>
          <w:szCs w:val="32"/>
        </w:rPr>
        <w:t>,</w:t>
      </w:r>
    </w:p>
    <w:p w:rsidR="00FA5ABD" w:rsidRDefault="00FA5AB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Попова Наталья Николаевна,</w:t>
      </w:r>
    </w:p>
    <w:p w:rsidR="00FA5ABD" w:rsidRPr="002666AD" w:rsidRDefault="00FA5AB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Федосеева Клавдия Николаевна</w:t>
      </w:r>
    </w:p>
    <w:p w:rsidR="00614879" w:rsidRPr="003B1C0B" w:rsidRDefault="00FA5AB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4A7D22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4A7D22">
        <w:rPr>
          <w:b/>
          <w:bCs/>
          <w:i/>
          <w:color w:val="0033CC"/>
          <w:sz w:val="28"/>
          <w:szCs w:val="28"/>
        </w:rPr>
        <w:t xml:space="preserve"> «Рабочая тетрадь по выполнен</w:t>
      </w:r>
      <w:r w:rsidR="00FA5ABD">
        <w:rPr>
          <w:b/>
          <w:bCs/>
          <w:i/>
          <w:color w:val="0033CC"/>
          <w:sz w:val="28"/>
          <w:szCs w:val="28"/>
        </w:rPr>
        <w:t>ию практических работ по  ОУД.09. Информатика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4A7D22" w:rsidRDefault="003B1C0B" w:rsidP="00FA5AB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номинации «Рабочая тетрадь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4A7D22" w:rsidRPr="003B1C0B" w:rsidRDefault="004A7D2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A5AB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62C8D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A7D22"/>
    <w:rsid w:val="004B0016"/>
    <w:rsid w:val="004C2804"/>
    <w:rsid w:val="004D0AFB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A5ABD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2020-05-14T09:18:00Z</dcterms:modified>
</cp:coreProperties>
</file>