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8E39E6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Ивченко Оксана Николаевна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837416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8E39E6">
        <w:rPr>
          <w:bCs w:val="0"/>
          <w:color w:val="0033CC"/>
          <w:sz w:val="28"/>
          <w:szCs w:val="28"/>
        </w:rPr>
        <w:t xml:space="preserve">урока по информатике </w:t>
      </w:r>
    </w:p>
    <w:p w:rsidR="00AA263D" w:rsidRDefault="008E39E6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для </w:t>
      </w:r>
      <w:proofErr w:type="gramStart"/>
      <w:r>
        <w:rPr>
          <w:bCs w:val="0"/>
          <w:color w:val="0033CC"/>
          <w:sz w:val="28"/>
          <w:szCs w:val="28"/>
        </w:rPr>
        <w:t>обучающихся</w:t>
      </w:r>
      <w:proofErr w:type="gramEnd"/>
      <w:r>
        <w:rPr>
          <w:bCs w:val="0"/>
          <w:color w:val="0033CC"/>
          <w:sz w:val="28"/>
          <w:szCs w:val="28"/>
        </w:rPr>
        <w:t xml:space="preserve"> 1 курса</w:t>
      </w:r>
    </w:p>
    <w:p w:rsidR="008E39E6" w:rsidRDefault="008E39E6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профессиям технического и социально-экономического профиля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E39E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D1A93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2020-05-13T07:05:00Z</dcterms:modified>
</cp:coreProperties>
</file>