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A4325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A4325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F6A21">
        <w:rPr>
          <w:rFonts w:ascii="Times New Roman" w:eastAsia="Calibri" w:hAnsi="Times New Roman" w:cs="Times New Roman"/>
          <w:color w:val="000000"/>
          <w:sz w:val="32"/>
          <w:szCs w:val="32"/>
        </w:rPr>
        <w:t>Рабочая программа учебной дисциплины</w:t>
      </w:r>
      <w:r w:rsidRPr="00BF6A21">
        <w:rPr>
          <w:rFonts w:ascii="Times New Roman" w:eastAsia="Calibri" w:hAnsi="Times New Roman" w:cs="Times New Roman"/>
          <w:vanish/>
          <w:color w:val="000000"/>
          <w:sz w:val="32"/>
          <w:szCs w:val="32"/>
        </w:rPr>
        <w:t>прграмма учебной дисци</w:t>
      </w: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bidi="en-US"/>
        </w:rPr>
      </w:pPr>
      <w:r w:rsidRPr="00BF6A21">
        <w:rPr>
          <w:rFonts w:ascii="Times New Roman" w:eastAsia="Calibri" w:hAnsi="Times New Roman" w:cs="Times New Roman"/>
          <w:color w:val="000000"/>
          <w:sz w:val="32"/>
          <w:szCs w:val="32"/>
        </w:rPr>
        <w:t>Химия</w:t>
      </w:r>
    </w:p>
    <w:p w:rsidR="008A4325" w:rsidRPr="00BF6A21" w:rsidRDefault="008A4325" w:rsidP="008A4325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bidi="en-US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8A4325" w:rsidRDefault="008A4325" w:rsidP="008A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8A4325" w:rsidRDefault="008A4325" w:rsidP="008A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8A4325" w:rsidRDefault="008A4325" w:rsidP="008A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8A4325" w:rsidRDefault="008A4325" w:rsidP="008A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8A4325" w:rsidRDefault="008A4325" w:rsidP="008A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8A4325" w:rsidRDefault="008A4325" w:rsidP="008A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8A4325" w:rsidRDefault="008A4325" w:rsidP="008A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8A4325" w:rsidRDefault="008A4325" w:rsidP="008A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157B61" w:rsidRDefault="00157B61" w:rsidP="008A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157B61" w:rsidRDefault="00157B61" w:rsidP="008A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157B61" w:rsidRDefault="00157B61" w:rsidP="008A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157B61" w:rsidRDefault="00157B61" w:rsidP="008A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157B61" w:rsidRDefault="00157B61" w:rsidP="008A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157B61" w:rsidRDefault="00157B61" w:rsidP="008A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157B61" w:rsidRDefault="00157B61" w:rsidP="008A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8A4325" w:rsidRDefault="008A4325" w:rsidP="008A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2214FD" w:rsidRPr="002214FD" w:rsidRDefault="00F94729" w:rsidP="00F94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ОДОЕВ 2017</w:t>
      </w:r>
    </w:p>
    <w:p w:rsidR="002214FD" w:rsidRDefault="002214FD" w:rsidP="008A4325">
      <w:pPr>
        <w:tabs>
          <w:tab w:val="left" w:pos="6330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214FD" w:rsidRDefault="002214FD" w:rsidP="008A4325">
      <w:pPr>
        <w:tabs>
          <w:tab w:val="left" w:pos="6330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214FD" w:rsidRDefault="002214FD" w:rsidP="008A4325">
      <w:pPr>
        <w:tabs>
          <w:tab w:val="left" w:pos="6330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214FD" w:rsidRDefault="002214FD" w:rsidP="008A4325">
      <w:pPr>
        <w:tabs>
          <w:tab w:val="left" w:pos="6330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4325" w:rsidRDefault="008A4325" w:rsidP="008A4325">
      <w:pPr>
        <w:tabs>
          <w:tab w:val="left" w:pos="6330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СОГЛАСОВАНО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УТВЕРЖДАЮ:</w:t>
      </w:r>
    </w:p>
    <w:p w:rsidR="008A4325" w:rsidRDefault="00AC09AD" w:rsidP="008A4325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Протокол № 1 от «31</w:t>
      </w:r>
      <w:r w:rsidR="009F7D7B">
        <w:rPr>
          <w:rFonts w:ascii="Times New Roman" w:eastAsia="Calibri" w:hAnsi="Times New Roman" w:cs="Times New Roman"/>
          <w:color w:val="000000"/>
          <w:sz w:val="28"/>
          <w:szCs w:val="28"/>
        </w:rPr>
        <w:t>» 08 2017</w:t>
      </w:r>
      <w:r w:rsidR="008A43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="009F7D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</w:t>
      </w:r>
      <w:r w:rsidR="008A4325">
        <w:rPr>
          <w:rFonts w:ascii="Times New Roman" w:eastAsia="Calibri" w:hAnsi="Times New Roman" w:cs="Times New Roman"/>
          <w:color w:val="000000"/>
          <w:sz w:val="28"/>
          <w:szCs w:val="28"/>
        </w:rPr>
        <w:t>Зав. Одоевским  отделением</w:t>
      </w:r>
    </w:p>
    <w:p w:rsidR="008A4325" w:rsidRDefault="008A4325" w:rsidP="008A4325">
      <w:pPr>
        <w:tabs>
          <w:tab w:val="left" w:pos="5880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Методист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_________</w:t>
      </w:r>
      <w:r w:rsidR="009F7D7B">
        <w:rPr>
          <w:rFonts w:ascii="Times New Roman" w:eastAsia="Calibri" w:hAnsi="Times New Roman" w:cs="Times New Roman"/>
          <w:color w:val="000000"/>
          <w:sz w:val="28"/>
          <w:szCs w:val="28"/>
        </w:rPr>
        <w:t>Е.И. Рогова</w:t>
      </w:r>
    </w:p>
    <w:p w:rsidR="008A4325" w:rsidRDefault="00AC09AD" w:rsidP="008A4325">
      <w:pPr>
        <w:tabs>
          <w:tab w:val="left" w:pos="5880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_______________И.В. Корнева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«31</w:t>
      </w:r>
      <w:r w:rsidR="009F7D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 08 2017 </w:t>
      </w:r>
      <w:r w:rsidR="008A4325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</w:p>
    <w:p w:rsidR="008A4325" w:rsidRDefault="008A4325" w:rsidP="008A4325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4325" w:rsidRPr="00BF6A21" w:rsidRDefault="008A4325" w:rsidP="008A4325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F6A2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Рабочая программа учебной дисциплины   разработана  на основе  Федерального Государственного образовательного стандарта (ФГОС) по профессии  среднего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профессионального образования </w:t>
      </w:r>
      <w:r w:rsidR="00933A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43. 01. 09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«повар, кондитер»</w:t>
      </w: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4325" w:rsidRPr="00BF6A21" w:rsidRDefault="008A4325" w:rsidP="008A432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A4325" w:rsidRPr="00BF6A21" w:rsidRDefault="008A4325" w:rsidP="008A4325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4325" w:rsidRPr="00BF6A21" w:rsidRDefault="008A4325" w:rsidP="008A432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F6A21">
        <w:rPr>
          <w:rFonts w:ascii="Times New Roman" w:eastAsia="Calibri" w:hAnsi="Times New Roman" w:cs="Times New Roman"/>
          <w:sz w:val="28"/>
          <w:szCs w:val="28"/>
          <w:lang w:bidi="en-US"/>
        </w:rPr>
        <w:t>Организация разработчик:</w:t>
      </w:r>
    </w:p>
    <w:p w:rsidR="008A4325" w:rsidRPr="00BF6A21" w:rsidRDefault="008A4325" w:rsidP="008A432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F6A2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П</w:t>
      </w:r>
      <w:r w:rsidRPr="00BF6A2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ОУ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ТО «Тульский колледж профессиональных технологий и сервиса</w:t>
      </w:r>
      <w:r w:rsidRPr="00BF6A21">
        <w:rPr>
          <w:rFonts w:ascii="Times New Roman" w:eastAsia="Calibri" w:hAnsi="Times New Roman" w:cs="Times New Roman"/>
          <w:sz w:val="28"/>
          <w:szCs w:val="28"/>
          <w:lang w:bidi="en-US"/>
        </w:rPr>
        <w:t>»</w:t>
      </w:r>
    </w:p>
    <w:p w:rsidR="008A4325" w:rsidRPr="00BF6A21" w:rsidRDefault="008A4325" w:rsidP="008A432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F6A21">
        <w:rPr>
          <w:rFonts w:ascii="Times New Roman" w:eastAsia="Calibri" w:hAnsi="Times New Roman" w:cs="Times New Roman"/>
          <w:sz w:val="28"/>
          <w:szCs w:val="28"/>
          <w:lang w:bidi="en-US"/>
        </w:rPr>
        <w:t>Разработчик:</w:t>
      </w:r>
    </w:p>
    <w:p w:rsidR="008A4325" w:rsidRPr="00BF6A21" w:rsidRDefault="008A4325" w:rsidP="008A432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Сазонова И.М.-</w:t>
      </w:r>
      <w:r w:rsidRPr="00BF6A2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преподаватель по учебной дисциплине « Химия» </w:t>
      </w:r>
    </w:p>
    <w:p w:rsidR="008A4325" w:rsidRPr="00BF6A21" w:rsidRDefault="008A4325" w:rsidP="008A4325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                           </w:t>
      </w: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8A4325" w:rsidRPr="00BF6A21" w:rsidRDefault="008A4325" w:rsidP="008A4325">
      <w:pPr>
        <w:rPr>
          <w:rFonts w:ascii="Calibri" w:eastAsia="Calibri" w:hAnsi="Calibri" w:cs="Times New Roman"/>
          <w:sz w:val="28"/>
          <w:szCs w:val="28"/>
          <w:lang w:bidi="en-US"/>
        </w:rPr>
      </w:pPr>
    </w:p>
    <w:p w:rsidR="008A4325" w:rsidRPr="00BF6A21" w:rsidRDefault="008A4325" w:rsidP="008A4325">
      <w:pPr>
        <w:rPr>
          <w:rFonts w:ascii="Calibri" w:eastAsia="Calibri" w:hAnsi="Calibri" w:cs="Times New Roman"/>
          <w:sz w:val="28"/>
          <w:szCs w:val="28"/>
          <w:lang w:bidi="en-US"/>
        </w:rPr>
      </w:pPr>
    </w:p>
    <w:p w:rsidR="008A4325" w:rsidRPr="00BF6A21" w:rsidRDefault="008A4325" w:rsidP="008A4325">
      <w:pPr>
        <w:rPr>
          <w:rFonts w:ascii="Calibri" w:eastAsia="Calibri" w:hAnsi="Calibri" w:cs="Times New Roman"/>
          <w:sz w:val="28"/>
          <w:szCs w:val="28"/>
          <w:lang w:bidi="en-US"/>
        </w:rPr>
      </w:pPr>
    </w:p>
    <w:p w:rsidR="008A4325" w:rsidRPr="00BF6A21" w:rsidRDefault="008A4325" w:rsidP="008A4325">
      <w:pPr>
        <w:rPr>
          <w:rFonts w:ascii="Calibri" w:eastAsia="Calibri" w:hAnsi="Calibri" w:cs="Times New Roman"/>
          <w:sz w:val="28"/>
          <w:szCs w:val="28"/>
          <w:lang w:bidi="en-US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A4325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F6A2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              </w:t>
      </w:r>
      <w:r w:rsidR="001F6F7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                        </w:t>
      </w: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            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                          </w:t>
      </w:r>
      <w:r w:rsidRPr="00BF6A2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                                                                  </w:t>
      </w: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72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СОДЕРЖАНИЕ:</w:t>
      </w:r>
    </w:p>
    <w:p w:rsidR="008A4325" w:rsidRPr="00BF6A21" w:rsidRDefault="008A4325" w:rsidP="008A4325">
      <w:pPr>
        <w:autoSpaceDE w:val="0"/>
        <w:autoSpaceDN w:val="0"/>
        <w:adjustRightInd w:val="0"/>
        <w:spacing w:after="0" w:line="72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1.ПАСПОРТ ПРИМЕРНОЙ ПРОГРАММЫ УЧЕБНОЙ ДИСЦИПЛИНЫ 4</w:t>
      </w:r>
    </w:p>
    <w:p w:rsidR="008A4325" w:rsidRPr="00BF6A21" w:rsidRDefault="008A4325" w:rsidP="008A432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2.СТРУКТУРА И ПРИМЕРНОЕ СОДЕРЖАНИЕ УЧЕБНОЙ    ДИСЦИПЛИНЫ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6</w:t>
      </w:r>
    </w:p>
    <w:p w:rsidR="008A4325" w:rsidRPr="00BF6A21" w:rsidRDefault="008A4325" w:rsidP="008A4325">
      <w:pPr>
        <w:autoSpaceDE w:val="0"/>
        <w:autoSpaceDN w:val="0"/>
        <w:adjustRightInd w:val="0"/>
        <w:spacing w:after="0" w:line="72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3. УСЛОВИЯ РЕАЛИЗАЦИИ УЧЕБНОЙ ДИСЦИП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ЛИНЫ                          40</w:t>
      </w:r>
    </w:p>
    <w:p w:rsidR="008A4325" w:rsidRPr="00BF6A21" w:rsidRDefault="008A4325" w:rsidP="008A432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4.КОНТРОЛЬ И ОЦЕНКА РЕЗУЛЬТАТОВ ОСВОЕНИЯ УЧЕБНОЙ ДИСЦИПЛИНЫ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42</w:t>
      </w: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57B61" w:rsidRDefault="00157B61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 ПАСПОРТ РАБОЧЕЙ  ПРОГРАММЫ УЧЕБНОЙ ДИСЦИПЛИНЫ</w:t>
      </w: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Химия</w:t>
      </w: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1.1. Область применения  программы:</w:t>
      </w: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Рабочая программа учебной дисциплины  является частью  программы подготовки квалифицированных рабочих и служащих в соответствии  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ФГОС по  профессии </w:t>
      </w:r>
      <w:r w:rsidR="008019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43. 01.09</w:t>
      </w:r>
      <w:r w:rsidR="00EF29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«повар, кондитер»</w:t>
      </w:r>
    </w:p>
    <w:p w:rsidR="008A4325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1.2. 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Место учебной дисциплины в структуре   программы подготовки квалифицированных рабочих и служащих:</w:t>
      </w:r>
    </w:p>
    <w:p w:rsidR="008A4325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дисциплина входит  в  общеобразовательный цикл</w:t>
      </w:r>
    </w:p>
    <w:p w:rsidR="008A4325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8A4325" w:rsidRPr="00746F48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6F48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 программы «Химия» направлено на достижение следующих целей:</w:t>
      </w:r>
    </w:p>
    <w:p w:rsidR="008A4325" w:rsidRPr="00746F48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6F48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у обучающихся умения оценивать значимость химич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еского зна</w:t>
      </w:r>
      <w:r w:rsidRPr="00746F48">
        <w:rPr>
          <w:rFonts w:ascii="Times New Roman" w:eastAsia="Calibri" w:hAnsi="Times New Roman" w:cs="Times New Roman"/>
          <w:color w:val="000000"/>
          <w:sz w:val="28"/>
          <w:szCs w:val="28"/>
        </w:rPr>
        <w:t>ния для каждого человека;</w:t>
      </w:r>
    </w:p>
    <w:p w:rsidR="008A4325" w:rsidRPr="00746F48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6F48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у обучающихся целостного представления о мире и роли химии  в создании современной естественно-научной картины мира; умения объяснять объекты  и  процессы  окружающей  действительности:  природной,  социальной, культурной, технической среды, — используя для этого химические знания;</w:t>
      </w:r>
    </w:p>
    <w:p w:rsidR="008A4325" w:rsidRPr="00746F48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6F48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 у  обучающихся  умений  различать  факты  и  оценки,  сравнивать  оценочные  выводы,  видеть  их  связь  с  критериями  оценок  и  связь  критериев  с определенной системой ценностей, формулировать и обосновывать собственную позицию;</w:t>
      </w:r>
    </w:p>
    <w:p w:rsidR="008A4325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6F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приобретение  обучающимися  опыта  разнообразной  деятельности,  познания </w:t>
      </w:r>
      <w:r w:rsidRPr="00746F4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и  самопознания;  ключевых  навыков,  имеющих  универсальное  значение  для различных  видов  деятельности  (навыков  решения  проблем,  принятия  решений,  поиска,  анализа  и  обработки  информации,  коммуникативных  навыков, навыков  измерений,  сотрудничества,  безопасног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 обращения  с  веществами  в </w:t>
      </w:r>
      <w:r w:rsidRPr="00746F48">
        <w:rPr>
          <w:rFonts w:ascii="Times New Roman" w:eastAsia="Calibri" w:hAnsi="Times New Roman" w:cs="Times New Roman"/>
          <w:color w:val="000000"/>
          <w:sz w:val="28"/>
          <w:szCs w:val="28"/>
        </w:rPr>
        <w:t>повседневной жизни).</w:t>
      </w:r>
    </w:p>
    <w:p w:rsidR="008A4325" w:rsidRPr="00746F48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4325" w:rsidRPr="000F76B7" w:rsidRDefault="008A4325" w:rsidP="008A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76B7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ОСВОЕНИЯ УЧЕБНОЙ ДИСЦИПЛИНЫ</w:t>
      </w: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Освоение  содержания  учебной  дисциплины  «Хи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мия»,  обеспечивает  достижение 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студентами следующих результатов:</w:t>
      </w: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2DB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личностных •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чувство гордости и уважения к истории и дос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тижениям отечественной хими- </w:t>
      </w: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ческой науки; химически грамотное поведение в профессиональной деятель-ности и в быту при обращении с химическими веществами, материалами и </w:t>
      </w: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процессами;</w:t>
      </w: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готовность  к  продолжению  образования  и  пов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ышения  квалификации  в  из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бранной профессиональной деятельности и объективно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 осознание роли хи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мических компетенций в этом;</w:t>
      </w: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умение использовать достижения современно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 химической науки и химиче-</w:t>
      </w: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ских технологий для повышения собственного интеллектуального развития </w:t>
      </w: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в выбранной профессиональной деятельности;</w:t>
      </w: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1D8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метапредметных •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использование  различных  видов  познавательной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деятельности  и  основных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интеллектуальных  операций  (постановки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задачи,  формулирования  гипо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тез, анализа и синтеза, сравнения, обобще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ния, систематизации, выявления 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причинно-следственных связей, поиска ана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логов, формулирования выводов) 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для решения поставленной задачи, примен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ение основных методов познания 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(наблюдения,  научного  эксперимента)  для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изучения  различных  сторон  хи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мических объектов и процессов, с которыми возникает необходимость ст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ал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киваться в профессиональной сфере;</w:t>
      </w: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использование различных источников для 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олучения химической информа-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ции, умение оценить ее достоверность для достижения хороших результатов </w:t>
      </w: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в профессиональной сфере;</w:t>
      </w: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1D8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предметных •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сформированность  представлений  о  месте  хим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ии  в  современной  научной </w:t>
      </w: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картине  мира;  понимание  роли  химии  в  ф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ормировании  кругозора  и  функ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циональной грамотности человека для решения практических задач;</w:t>
      </w: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владение основополагающими химическими по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нятиями, теориями, законами </w:t>
      </w: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 закономерностями;  уверенное  пользование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химической  терминологией  и 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символикой;</w:t>
      </w: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владение основными методами научного позна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ния, используемыми в химии 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наблюдением, описанием, измерением, экспе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риментом; умение обрабатывать, 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объяснять  результаты  проведенных  опытов  и  делать  выводы;  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отовность  и 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способность применять методы познания при решении практических задач;</w:t>
      </w: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сформированность  умения  давать  количествен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ные  оценки  и  производить  </w:t>
      </w: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расчеты по химическим формулам и уравнениям;</w:t>
      </w: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владение правилами техники безопасности при испол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ьзовании химических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</w:p>
    <w:p w:rsidR="008A4325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веществ; 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сформированность собственной позиции по от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ношению к химической инфор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мации, получаемой из разных источников.</w:t>
      </w:r>
    </w:p>
    <w:p w:rsidR="008A4325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4325" w:rsidRPr="00157B61" w:rsidRDefault="00157B61" w:rsidP="008A4325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</w:t>
      </w:r>
    </w:p>
    <w:p w:rsidR="00157B61" w:rsidRDefault="00157B61" w:rsidP="008A4325">
      <w:pPr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157B61" w:rsidRPr="00BF6A21" w:rsidRDefault="00157B61" w:rsidP="008A4325">
      <w:pPr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Максимальная  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чебная нагрузка обучающихся  257 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часов, в том числе:</w:t>
      </w: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обязательная  аудиторная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учебная  нагрузка обучающихся  171 час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самостоятельные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работы обучающихся  86 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часов.</w:t>
      </w: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4325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A4325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57B61" w:rsidRDefault="00157B61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57B61" w:rsidRPr="00BF6A21" w:rsidRDefault="00157B61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4325" w:rsidRPr="006D48CF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D48CF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2. СТРУКТУРА И ПРИМЕРНОЕ СОДЕРЖАНИЕ ДИСЦИПЛИНЫ</w:t>
      </w:r>
      <w:r w:rsidRPr="006D48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2.1. Объем учебной дисциплины и виды учебной работы</w:t>
      </w: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8A4325" w:rsidRPr="00BF6A21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8A4325" w:rsidRPr="00BF6A21" w:rsidTr="009B292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5" w:rsidRPr="00BF6A21" w:rsidRDefault="008A4325" w:rsidP="009B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6A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5" w:rsidRPr="00BF6A21" w:rsidRDefault="008A4325" w:rsidP="009B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6A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8A4325" w:rsidRPr="00BF6A21" w:rsidTr="009B292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5" w:rsidRPr="00BF6A21" w:rsidRDefault="008A4325" w:rsidP="009B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6A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Максимальная учебная нагрузка </w:t>
            </w:r>
          </w:p>
          <w:p w:rsidR="008A4325" w:rsidRDefault="008A4325" w:rsidP="009B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6A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(всего) </w:t>
            </w:r>
          </w:p>
          <w:p w:rsidR="008A4325" w:rsidRPr="00BF6A21" w:rsidRDefault="008A4325" w:rsidP="009B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5" w:rsidRPr="00BF6A21" w:rsidRDefault="008A4325" w:rsidP="009B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257</w:t>
            </w:r>
          </w:p>
        </w:tc>
      </w:tr>
      <w:tr w:rsidR="008A4325" w:rsidRPr="00BF6A21" w:rsidTr="009B292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5" w:rsidRDefault="008A4325" w:rsidP="009B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6A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  <w:p w:rsidR="008A4325" w:rsidRPr="00BF6A21" w:rsidRDefault="008A4325" w:rsidP="009B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5" w:rsidRPr="00BF6A21" w:rsidRDefault="008A4325" w:rsidP="009B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171</w:t>
            </w:r>
          </w:p>
        </w:tc>
      </w:tr>
      <w:tr w:rsidR="008A4325" w:rsidRPr="00BF6A21" w:rsidTr="009B2928">
        <w:trPr>
          <w:trHeight w:val="285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25" w:rsidRDefault="008A4325" w:rsidP="009B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Лабораторно-практические занятия</w:t>
            </w:r>
          </w:p>
          <w:p w:rsidR="008A4325" w:rsidRDefault="008A4325" w:rsidP="009B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25" w:rsidRDefault="008A4325" w:rsidP="009B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8A4325" w:rsidRPr="00BF6A21" w:rsidTr="009B292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5" w:rsidRPr="00BF6A21" w:rsidRDefault="008A4325" w:rsidP="009B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6A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Самостоятельная работа  учащихся:</w:t>
            </w:r>
          </w:p>
          <w:p w:rsidR="008A4325" w:rsidRDefault="008A4325" w:rsidP="009B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6A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(всего)</w:t>
            </w:r>
          </w:p>
          <w:p w:rsidR="008A4325" w:rsidRPr="00BF6A21" w:rsidRDefault="008A4325" w:rsidP="009B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5" w:rsidRPr="00BF6A21" w:rsidRDefault="008A4325" w:rsidP="009B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8A4325" w:rsidRPr="00BF6A21" w:rsidTr="009B292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25" w:rsidRPr="00BF6A21" w:rsidRDefault="008A4325" w:rsidP="009B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6A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Итоговая аттестация в форме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57B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экзамена.</w:t>
            </w:r>
          </w:p>
          <w:p w:rsidR="008A4325" w:rsidRPr="00BF6A21" w:rsidRDefault="008A4325" w:rsidP="009B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A4325" w:rsidRPr="00BF6A21" w:rsidRDefault="008A4325" w:rsidP="009B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25" w:rsidRPr="00BF6A21" w:rsidRDefault="008A4325" w:rsidP="009B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A4325" w:rsidRPr="00BF6A21" w:rsidRDefault="008A4325" w:rsidP="008A432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8A4325" w:rsidRPr="00BF6A21">
          <w:headerReference w:type="default" r:id="rId7"/>
          <w:pgSz w:w="11906" w:h="16838"/>
          <w:pgMar w:top="1134" w:right="851" w:bottom="1134" w:left="1701" w:header="709" w:footer="709" w:gutter="0"/>
          <w:cols w:space="720"/>
        </w:sectPr>
      </w:pPr>
    </w:p>
    <w:p w:rsidR="008A4325" w:rsidRPr="000F76B7" w:rsidRDefault="008A4325" w:rsidP="008A4325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F6A21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 xml:space="preserve"> </w:t>
      </w:r>
      <w:r w:rsidRPr="006F797F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2.2. ТЕМАТИЧЕСКОЕ ПЛАНИРОВАНИЕ УЧЕБНОЙ ДИСЦИПЛИНЫ « ХИМИЯ»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0"/>
        <w:gridCol w:w="7398"/>
        <w:gridCol w:w="1965"/>
        <w:gridCol w:w="1753"/>
      </w:tblGrid>
      <w:tr w:rsidR="008A4325" w:rsidRPr="00BF6A21" w:rsidTr="009B2928"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5" w:rsidRPr="00BF6A21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НАИМЕНОВАНИЕ РАЗДАЛОВ И ТЕМ.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5" w:rsidRPr="00BF6A21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СОДЕРЖАНИЕ УЧЕБНОГО МАТЕРИАЛА, ЛАБОРАТОРНЫЕ И ПРАКТИЧЕАКИЕ ЗАНЯТИЯ, САМОСТОЯТЕЛЬНЫЕ РАБОТЫ.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5" w:rsidRPr="00BF6A21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ОБЪЕМ ЧАСОВ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5" w:rsidRPr="00BF6A21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УРОВЕНЬ УСВОЕНИЯ</w:t>
            </w:r>
          </w:p>
        </w:tc>
      </w:tr>
      <w:tr w:rsidR="008A4325" w:rsidRPr="00BF6A21" w:rsidTr="009B2928">
        <w:trPr>
          <w:trHeight w:val="180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Введение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A4325" w:rsidRPr="00BF6A21" w:rsidTr="009B2928">
        <w:trPr>
          <w:trHeight w:val="150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Научные  методы  познания  веществ  и  химических  явлений.  Роль  эксперимента и теории в химии. Значение химии при освоении профессий СПО и специальностей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СПО естественно-научного профиля профессионального образования.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A4325" w:rsidRPr="00BF6A21" w:rsidTr="009B2928">
        <w:trPr>
          <w:trHeight w:val="157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Органическая химия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B84E6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A4325" w:rsidRPr="00BF6A21" w:rsidTr="009B2928">
        <w:trPr>
          <w:trHeight w:val="142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1.1. Предмет органической химии. Теория строения органических соединений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A4325" w:rsidRPr="00BF6A21" w:rsidTr="009B2928">
        <w:trPr>
          <w:trHeight w:val="157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Предмет  органической  химии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 Понятие  об  органическом  веществе  и  органической химии. Краткий очерк истории развития органической химии. Витализм и его крушение.  Особенности  строения  органических  соединений.  Круговорот  углерода  в природе.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65"/>
        </w:trPr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Теория строения органических соединений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А.М.Бутлерова . Предпосылки создания теории строения. Основные положения теории строения А. М. Бутлерова. Химическое строение  и  свойства  органических  веществ.  Понятие  об  изомерии.  Способы  отображения строения молекулы (формулы, модели). Значение теории А. М. Бутлерова для развития органической химии и химических прогнозов.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Строение атома углерода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. Электронное облако и орбиталь, s- и р-орбитали. Электронные  и  электронно-графические  формулы  атома  углерода  в  основном  и  возбужденном состояниях. Ковалентная химическая связь и ее классификация по способу перекрывания  орбиталей  (σ-  и π-связи).  Понятие  гибридизации.  Различные  типы 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гибридизации и форма атомных орбиталей, взаимное отталкивание гибридных орбиталей и их расположение в пространстве в соответст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вии с минимумом энергии. Гео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метрия молекул веществ,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образованных атомами углерода в различных состояниях гибридизации.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27"/>
        </w:trPr>
        <w:tc>
          <w:tcPr>
            <w:tcW w:w="36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Классификация органических соединений.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Классификация органических веществ в зависимости от строения углеродной цепи. Понятие функциональной группы. Классификация органических веществ по типу функциональной группы.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95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Основы  номенклатуры  органических  веществ.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Тривиальные  названия.  Рациональная  номенклатура  как  предшественница  номенклатуры  IUPAC.  Номенклатура IUPAC: принципы образования названий, старшинство функциональных групп, их обозначение в префиксах и суффиксах названий органических веществ.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12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Типы  химических  связей  в  органических  соединениях  и  способы  их  разрыва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 Классификация ковалентных связей по электроотрицательности связанных атомов, способу перекрывания орбиталей, кратности, механизму образования. Связь природы  химической  связи  с  типом  кристаллической  решетки  вещества  и  его  физическими свойствами.  Разрыв  химической  связи  как  процесс,  обратный  ее  образованию.  Гомолитический и гетеролитический разрывы связей, их сопоставление с обменным и донорно-акцепторным механизмами их образования. Понятие свободного радикала,нуклеофильной и электрофильной частицы.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42"/>
        </w:trPr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Классификация реакций в органической химии.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Понятие о типах и механизмах реакций  в  органической  химии.  Субстрат  и  реагент.  Классификация  реакций  по изменению  в  структуре  субстрата  (присоединение,  отщепление,  замещение,  изомеризация)  и  типу  реагента  (радикальные,  нуклеофильные,  электрофильные). 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Реакции  присоединения  (А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bidi="en-US"/>
              </w:rPr>
              <w:t>N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, 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bidi="en-US"/>
              </w:rPr>
              <w:t>АЕ)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,  элиминирования  (Е),  замещения  (S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bidi="en-US"/>
              </w:rPr>
              <w:t>R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,  S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bidi="en-US"/>
              </w:rPr>
              <w:t>N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,  S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bidi="en-US"/>
              </w:rPr>
              <w:t>E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), изомеризации. Разновидности реакций каждого типа: гидрирование и дегидрирование, галогенирование и дегалогенирование, гидратация и дегидратация, гидрогалогенирование и дегидрогалогенирование, полимеризация и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поликонденсация, перегруппировка. Особенности окислительно-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восстановительных реакций в органической химии.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97"/>
        </w:trPr>
        <w:tc>
          <w:tcPr>
            <w:tcW w:w="36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Современные  представления  о  химическом  строении  органических  веществ.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Основные  направления  развития  теории  строения  А. М. Бутлерова.  Изомерия  органических  веществ  и  ее  виды.  Структурная  изомерия:  межклассовая,  углеродного скелета,  положения  кратной  связи  и  функциональной  группы.  Пространственная изомерия:  геометрическая  и  оптическая.  Понятие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асимметрического  центра.  Био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логическое  значение  оптической  изомерии.  Взаимное  влияние  атомов  в  молекулах  органических  веществ.  Электронные  эффекты  атомов  и  атомных  групп  в  органических  молекулах.  Индукционный  эффект,  положительный  и  отрицательный,  его особенности. Мезомерный эффект (эффект сопряжения), его особенности.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42"/>
        </w:trPr>
        <w:tc>
          <w:tcPr>
            <w:tcW w:w="36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1380E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Лабораторная работа</w:t>
            </w:r>
            <w:r w:rsidRPr="0041380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:</w:t>
            </w:r>
          </w:p>
          <w:p w:rsidR="008A4325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1380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Обнаружение углерода и водорода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в органическом соединении. </w:t>
            </w:r>
          </w:p>
          <w:p w:rsidR="008A4325" w:rsidRPr="0041380E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Изготовление моделей молекул-представителей различных классов органических соединений.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27"/>
        </w:trPr>
        <w:tc>
          <w:tcPr>
            <w:tcW w:w="367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560310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60310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Контрольная работа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12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1.2. Предельные углеводороды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A4325" w:rsidRPr="00BF6A21" w:rsidTr="009B2928">
        <w:trPr>
          <w:trHeight w:val="195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 Алканы</w:t>
            </w: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.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Понятие  об  углеводородах.  Особенности  строения  предельных  углеводородов.  Алканы  как  представители  предельных  углеводородов. 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Электронное  и  пространственное  строение  молекулы  метана  и  других  алканов.  Гомологический  ряд  и  изомерия  парафинов.  Нормальное  и  разветвленное  строение  углеродной  цепи.  Номенклатура  алканов  и  алкильных  заместителей.  Физические свойства алканов. Алканы в природе.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12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Химические  свойства  алканов.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Реакции  S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bidi="en-US"/>
              </w:rPr>
              <w:t>R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-типа:  галогенирование  (работы Н. Н. Семенова), нитрование по Коновалову. Механизм реакции хлорирования алканов.  Реакции  дегидрирования,  горения,  каталитического  окисления  алканов.  Крекинг алканов, различные виды крекинга, применение в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промышленности. Пиролиз и конверсия метана, изомеризация алканов.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65"/>
        </w:trPr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Применение  и  способы  получения  алканов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 Области  применения  алканов.  Промышленные  способы получения  алканов:  получение  из  природных  источников, крекинг  парафинов,  получение  синтетического  бензина,  газификация  угля,  гидрирование  алканов.  Лабораторные  способы  получения  алканов:  синтез  Вюрца,  декарбоксилирование, гидролиз карбида алюминия.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27"/>
        </w:trPr>
        <w:tc>
          <w:tcPr>
            <w:tcW w:w="36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Циклоалканы.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Гомологический  ряд  и  номенклатура  циклоалканов,  их  общая формула.  Понятие  о напряжении  цикла. Изомерия циклоалканов:межклассовая,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углеродного скелета, геометрическая. Получение и физические свойства циклоалканов. Химические свойства циклоалканов. Специфика свойств циклоалканов с малым размером цикла. Реакции присоединения и радикального замещения.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80"/>
        </w:trPr>
        <w:tc>
          <w:tcPr>
            <w:tcW w:w="36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Лабораторная </w:t>
            </w: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работа: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Получение метана и изучение его свойств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42"/>
        </w:trPr>
        <w:tc>
          <w:tcPr>
            <w:tcW w:w="367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Практическая работа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: Решение задач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12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1.3. Этиленовые и диеновые углеводороды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A4325" w:rsidRPr="00BF6A21" w:rsidTr="009B2928">
        <w:trPr>
          <w:trHeight w:val="157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Алкены их гомологический ряд.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Электронное и пространственное строение молекулы этилена и алкенов. Гомологический ряд и общая формула алкенов. Изомерия этиленовых углеводородов: межклассовая, углеродного скелета, положения кратной связи, геометрическая.  Особенности  номенклатуры  этиленовых  углеводородов,  названия важнейших радикалов. Физические свойства алкенов.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2460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Химические  свойства  алкенов.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Электрофильный  характер  реакций,  склонность к  реакциям  присоединения,  окисления,  полимеризации.  Правило  Марковникова и  его  электронное  обоснование.  Реакции галогенирования,  гидрогалогенирования,  гидратации, гидрирования. Механизм A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bidi="en-US"/>
              </w:rPr>
              <w:t>E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-реакций. Понятие о реакциях полимеризации. Горение алкенов. Реакции окисления в мягких и жестких условиях. Реакция Вагнера  и  ее  значение  для  обнаружения  непредельных  углеводородов,  получения гликолей.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665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Применение и способы получения алкенов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Использование высокой реакционной способности  алкенов  в  химической  промышленности.  Применение  этилена  и  пропилена.  Промышленные  способы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получения  алкенов.  Реакции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дегидрирования 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крекинга алкенов. Лабораторные способы получения алкенов.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97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Алкадиены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Понятие и классификация диеновых углеводородов по взаимному рас-положению кратных связей в молекуле. Особенности электронного и пространственного строения сопряженных диенов. Понятие о π-электронной системе. Номенклатура диеновых углеводородов. Особенности химических свойств сопряженных диенов как следствие  их  электронного  строения.  Реакции  1,4-присоединения.  Полимеризация диенов.  Способы  получения  диеновых  углеводородов:  работы  С. В. Лебедева,  дегидрирование алканов.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57"/>
        </w:trPr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Основные  понятия  химии  высокомолекулярных  соединений  (на  примере  про-дуктов  полимеризации  алкенов,  алкадиенов  и  их  галогенпроизводных).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Мономер, полимер, реакция полимеризации, степень полимеризации, структурное звено. Типы полимерных  цепей:  линейные,  разветвленные,  сшитые.  Понятие  о  стереорегулярных  полимерах.  Полимеры термопластичные  и  термореактивные.  Представление  о пластмассах и эластомерах. Полиэтилен высокого и низкого давления, его свойства и 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применение.  Катализаторы  Циглера —Натта.  Полипропилен,  его  применение  и свойства. Галогенсодержащие полимеры: тефлон, поливинилхлорид. Каучуки натуральный и синтетические. Сополимеры (бутадиенстирольный каучук). Вулканизация каучука, резина и эбонит.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540"/>
        </w:trPr>
        <w:tc>
          <w:tcPr>
            <w:tcW w:w="367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Лаб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ораторная работа</w:t>
            </w: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: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Получение этилена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дегидратацией этилового спирта.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57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1.4. Ацетиленовые углеводороды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D47366" w:rsidRPr="00BF6A21" w:rsidTr="009B2928">
        <w:trPr>
          <w:trHeight w:val="127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7366" w:rsidRPr="006F3A68" w:rsidRDefault="00D47366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366" w:rsidRPr="006F3A68" w:rsidRDefault="00D47366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Гомологический ряд алкинов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  <w:p w:rsidR="00D47366" w:rsidRPr="006F3A68" w:rsidRDefault="00D47366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Электронное и пространственное строение ацетилена </w:t>
            </w:r>
          </w:p>
          <w:p w:rsidR="00D47366" w:rsidRPr="006F3A68" w:rsidRDefault="00D47366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  других  алкинов.  Гомологический  ряд  и  общая  формула  алкинов.  Номенклатура ацетиленовых  углеводородов.  Изомерия  межклассовая,  углеродного  скелета,  положения кратной связи.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366" w:rsidRPr="006F3A68" w:rsidRDefault="00D47366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366" w:rsidRPr="006F3A68" w:rsidRDefault="00D47366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D47366" w:rsidRPr="00BF6A21" w:rsidTr="009B2928">
        <w:trPr>
          <w:trHeight w:val="127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7366" w:rsidRPr="006F3A68" w:rsidRDefault="00D47366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366" w:rsidRPr="006F3A68" w:rsidRDefault="00D47366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Химические свойства и применение алкинов.</w:t>
            </w:r>
          </w:p>
          <w:p w:rsidR="00D47366" w:rsidRPr="006F3A68" w:rsidRDefault="00D47366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Особенности реакций присоединения по  тройной  углерод-углеродной  связи.  Реакция  Кучерова.  Правило Марковникова  применительно  к  ацетиленам.  Подвижность  атома  водорода  (кислотные  свойства алкинов).  Окисление  алкинов.  Реакция  Зелинского.  Применение  ацетиленовых  углеводородов. Поливинилацетат.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366" w:rsidRPr="006F3A68" w:rsidRDefault="00D47366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366" w:rsidRPr="006F3A68" w:rsidRDefault="00D47366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D47366" w:rsidRPr="00BF6A21" w:rsidTr="009B2928">
        <w:trPr>
          <w:trHeight w:val="180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7366" w:rsidRPr="006F3A68" w:rsidRDefault="00D47366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366" w:rsidRPr="006F3A68" w:rsidRDefault="00D47366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Получение алкинов.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D47366" w:rsidRPr="006F3A68" w:rsidRDefault="00D47366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Получение ацетилена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366" w:rsidRPr="006F3A68" w:rsidRDefault="00D47366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366" w:rsidRPr="006F3A68" w:rsidRDefault="00D47366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D47366" w:rsidRPr="00BF6A21" w:rsidTr="009B2928">
        <w:trPr>
          <w:trHeight w:val="555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7366" w:rsidRPr="006F3A68" w:rsidRDefault="00D47366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366" w:rsidRPr="00D47366" w:rsidRDefault="00FA24E9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Контрольная работа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366" w:rsidRPr="006F3A68" w:rsidRDefault="00D47366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366" w:rsidRPr="006F3A68" w:rsidRDefault="00D47366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42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1.5. Ароматические углеводороды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A4325" w:rsidRPr="00BF6A21" w:rsidTr="009B2928">
        <w:trPr>
          <w:trHeight w:val="165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Арены их г</w:t>
            </w: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омологический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ряд</w:t>
            </w: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Бензол  как  предста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витель  аренов.  Развитие  пред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ставлений  о  строении  бензола.  Современные  предста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вления  об  электронном  и  про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странственном  строении  бензола.  Образование  ароматической π-системы.  Гомологи бензола,  их  номенклатура,  общая  формула.  Номенклатура  для  дизамещенных  про-изводных  бензола: орто-,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мета-, пара-расположение  заместителей.  Физические  свойства аренов.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42"/>
        </w:trPr>
        <w:tc>
          <w:tcPr>
            <w:tcW w:w="36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Химические  свойства  аренов. 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Примеры  реакций  электрофильного  замещения: галогенирования,  алкилирования  (катализаторы  Фриделя—Крафтса),  нитрования, сульфирования.  Реакции  гидрирования  и  присоединения  хлора  к  бензолу.  Особенности химических свойств гомологов бензола. Взаимное влияние атомов на примере  гомологов аренов. Ориентация в реакциях электрофильного замещения. Ориентанты I и II рода.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27"/>
        </w:trPr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Применение и получение аренов.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Природные источники ароматических углеводородов. Ароматизация алканов и циклоалканов. Алкилирование бензола.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57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Контрольная  работа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57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1.6. Природные источники углеводородов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0A528E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A4325" w:rsidRPr="00BF6A21" w:rsidTr="009B2928">
        <w:trPr>
          <w:trHeight w:val="180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Нефть.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Нахождение  в  природе,  состав  и  физические  свойства  нефти.  Топливно-энергетическое значение нефти. Промышленная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ереработка нефти. Ректификация 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нефти, основные фракции ее разделения, их использование. Вторичная переработка нефтепродуктов. Ректификация мазута при уменьшенном давлении. Крекинг нефтепродуктов. Различные виды крекинга, работы В. Г. Шухова. Изомеризация алканов. 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Алкилирование непредельных углеводородов. Риформинг нефтепродуктов. Качество автомобильного топлива. Октановое число.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57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Природный и попутный нефтяной газы.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Сравнение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состава природного и попутного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газов, их практическое использование.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57"/>
        </w:trPr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Каменный  уголь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.  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Основные  направления  использования  каменного  угля.  Коксование каменного угля, важнейшие продукты этого процесса: кокс, каменноугольная смола, надсмольная вода. Соединения,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выделяемы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е из каменноугольной смолы. Про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дукты,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получаемые из надсмольной воды.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Экологические аспекты добычи, переработки и использования горючих ископаемых.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870"/>
        </w:trPr>
        <w:tc>
          <w:tcPr>
            <w:tcW w:w="36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Лабораторная работа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Определение наличия непредельных углеводородов в бензине и керосине.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225"/>
        </w:trPr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AC0E7D" w:rsidRDefault="000A528E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Контрольная работа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A4325" w:rsidRPr="00BF6A21" w:rsidTr="009B2928">
        <w:trPr>
          <w:trHeight w:val="97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1.7. Гидроксильные соединения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A4325" w:rsidRPr="00BF6A21" w:rsidTr="009B2928">
        <w:trPr>
          <w:trHeight w:val="4968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Строение  и  классификация  спиртов. 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Классификация  спиртов  по  типу  углеводородного радикала, числу гидроксильных групп и типу атома углерода, связанного с гидроксильной  группой.  Электронное  и  пространственное  строение  гидроксильной группы.  Влияние  строения  спиртов  на  их  физические  свойства.  Межмолекулярная водородная связь. Гомологический ряд предельных одноатомных спиртов. Изомерия и номенклатура алканолов, их общая формула.</w:t>
            </w:r>
          </w:p>
          <w:p w:rsidR="008A4325" w:rsidRPr="006F3A68" w:rsidRDefault="000A528E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Химические свойства  спиртов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Реакционная способность предельных одноатомных спиртов. Сравнение кислотно-основных свойств органических и неорганических соединений,  содержащих  ОН-группу:  кислот,  осно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ваний,  амфотерных  соединений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(воды,  спиртов).  Реакции,  подтверждающие  кислотные  свойства  спиртов.  Реакции замещения гидроксильной группы. Межмолекулярная дегидратация спирт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ов, условия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образования простых эфиров. Сложные эфиры неорганических и органических кислот, реакции этерификации. Окисление и окислительное дегидрирование спиртов.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2208"/>
        </w:trPr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Способы получения спиртов.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Гидролиз галогеналканов. Гидратация алкенов, условия ее проведения. Восстановление карбонильных соединений.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0A528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Отдельные  представители  алканолов</w:t>
            </w: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Метанол,  его  промышленное  получение  и 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применение в промышленности. Биологическое действие метанола. Специфические способы получения этилового спирта. Физиологическое действие этанола.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42"/>
        </w:trPr>
        <w:tc>
          <w:tcPr>
            <w:tcW w:w="36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Многоатомные  спирты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Изомерия  и  номенклатура  представителей  двух-  и  трех-атомных спиртов. Особенности химических свойств многоатомных спиртов, их качественное обнаружение. Отдельные представители: этиленгликоль, глицерин, способы их получения, практическое применение.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97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Фенол.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Электронное и пространственное строение фенола. Взаимное влияние ароматического кольца и гидроксильной группы.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Химические свойства фенола как функция его химического строения. Бромирование фенола (качественная реакция), нитрование (пик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риновая кислота, ее свойства и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применение). Образование окрашенных комплексов с ионом Fe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bidi="en-US"/>
              </w:rPr>
              <w:t>3+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. Применение фенола. 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Получение фенола в промышленности.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780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Лабораторные работы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Изучение растворимости спиртов в воде,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химические свойства спиртов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27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1.8. Альдегиды и кетоны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A4325" w:rsidRPr="00BF6A21" w:rsidTr="009B2928">
        <w:trPr>
          <w:trHeight w:val="180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Гомологические ряды альдегидов и кетонов.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Понятие о карбонильных соединениях.  Электронное  строение  карбонильной  группы.  Изомерия  и  номенклатура  альдегидов и кетонов. Физические свойства карбонильных соединений.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80"/>
        </w:trPr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Химические свойства альдегидов и кетонов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Реакционная способность карбонильных соединений. Реакции окисления альдегидов, качественные реакции на альдегидную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группу. Реакции поликонденсации: образование фенолоформальдегидных смол.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D21F42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225"/>
        </w:trPr>
        <w:tc>
          <w:tcPr>
            <w:tcW w:w="36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Применение  и  получение  карбонильных  соединений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 Применение  альдегидов  и  кетонов в быту и промышленности. Альдегиды и кетоны в природе (эфирные масла, феромоны). Получение карбонильных соединений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кислением спиртов, гидратацией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алкинов, окислением углеводородов. Отдельные представители альдегидов и кетонов, специфические способы их получения и свойства.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273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Практическая работа: Решение задач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80"/>
        </w:trPr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Контрольная работа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27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1.9. Карбоновые кислоты и их производные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A4325" w:rsidRPr="00BF6A21" w:rsidTr="009B2928">
        <w:trPr>
          <w:trHeight w:val="150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Гомологический  ряд  предельных  одноосновных  карбоновых  кислот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.  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Понятие  о карбоновых кислотах и их классификация. Электронн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ое и пространственное строение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карбоксильной группы. Гомологический ряд предельных одноосновных карбоновых кислот, их номенклатура и изомерия. Межмолек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улярные водородные связи карбок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сильных групп, их влияние на физические свойства карбоновых кислот.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Химические свойства карбоновых кислот.Реакции, иллюстрирующие кислотные  свойства 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их  сравнение  со  свойствами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неорганичес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ких  кислот.  Образование  функ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циональных производных карбоновых кислот. Реакции этерификации. Ангидриды карбоновых кислот, их получение и применение.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Способы  получения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карбоновых  кислот.  Отдельные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представители  и  их  значение. Общие  способы  получения:  окисление  алканов,  алкенов,  первичных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спиртов, альдегидов. Важнейшие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представители карбоновых кислот, их биологическая роль, 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специфические  способы  получения,  свойства  и  прим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енение  муравьиной,  уксусной,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пальмитиновой и стеариновой; акриловой и метакриловой; олеиновой, линолевой и линоленовой; щавелевой; бензойной кислот.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27"/>
        </w:trPr>
        <w:tc>
          <w:tcPr>
            <w:tcW w:w="36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Сложные эфиры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Строение и номенклатура сложных эфиров, межклассовая изомерия с карбоновыми кислотами. Способы получения сложных эфиров. Обратимость реакции этерификации и факторы, влияющие на см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ещение равновесия. Образование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сложных полиэфиров. Полиэтилентерефталат. Лавсан как представитель синтетических волокон. Химические свойства и применение сложных эфиров.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80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Жиры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Жиры как сложные эфиры глицерина. Карбоновые кислоты, входящие в состав жиров. Зависимость консистенции жиров от их состава. Хим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ические свойства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жиров: гидролиз, омыление, гидрирование. Биологическая роль жиров, их использование в быту и промышленности.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27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Соли карбоновых кислот.Мыла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Способы получения солей: взаимодействие карбоновых кислот с металлами, основными оксидами, основаниями, солями; щелочной гидролиз сложных эфиров. Химические свойства солей карбоновых кислот: гидролиз, реакции  ионного  обмена.  Мыла,  сущность  моющего  действия.  Отношение  мыла  к  жесткой воде. Синтетические моющие средства — СМС (детергенты), их преимущества и недостатки.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27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A4325" w:rsidRPr="00BF6A21" w:rsidTr="009B2928">
        <w:trPr>
          <w:trHeight w:val="180"/>
        </w:trPr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Лабораторные работы: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Химические свойства уксусной кислоты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Получение мыла и изучение его свойств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210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1.10. Углеводы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A4325" w:rsidRPr="00BF6A21" w:rsidTr="009B2928">
        <w:trPr>
          <w:trHeight w:val="5796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Понятие  об  углеводах. 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Классификация  углеводов.  Моно-,  ди-  и  полисахариды, 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представители каждой группы углеводов. Биологическая роль углеводов, их значение в жизни человека и общества.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Моносахариды.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Строение и оптическая изомерия моносахаридов. Их классификация по числу атомов углерода и природе карбони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льной группы. Формулы Фишера и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Хеуорса для изображения молекул моносахаридов. Отнесение моносахаридов к D- и L-ряду. Важнейшие представители моноз.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Глюкоза, строение ее молекулы и физические свойства. Таутомерия. Химические свойства глюкозы: реакции по альдегидной группе («серебряного зеркала», окисле-ние азотной кислотой, гидрирование). Реакции глюкозы как многоатомного спирта: взаимодействие глюкозы с гидроксидом меди (II) при комнатной температуре и на-гревании.  Различные  типы  брожения  (спиртовое,  молочнокислое).  Глюкоза  в  природе.  Биологическая  роль  и  применение  глюкозы.  Фруктоза  как  изомер  глюкозы. Сравнение строения молекулы и химических свойств глюкозы и фруктозы. Фруктоза в природе и ее биологическая роль.Пентозы.  Рибоза  и  дезоксирибоза  как  представители  альдопентоз.  Строение  молекул.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27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Дисахариды.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Строение дисахаридов. Способ сочленения циклов. Восстанавливающие и не восстанавливающие свойства дисахаридов как следствие сочленения цикла. 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Строение  и  химические  свойства  сахарозы.  Технологические  основ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ы  производства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сахарозы. Лактоза и мальтоза как изомеры сахарозы.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27"/>
        </w:trPr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Полисахариды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Общее  строение  полисахаридов.  Строение  молекулы  крахмала,  амилоза и амилопектин. Физические свойства крахмала, его нахождение в природе и биологическая роль. Гликоген. Химические свойства крахмала. Строение элементарного звена целлюлозы.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 xml:space="preserve">Влияние строения полимерной цепи на физические и химические свойства целлюлозы. Гидролиз целлюлозы, образование сложных эфиров с неорганическими и органическими кислотами. Понятие об искусственных волокнах: ацетатном шелке, вискозе. Нахождение в природе и биологическая роль целлюлозы. 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Сравнение свойств крахмала и целлюлозы.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42"/>
        </w:trPr>
        <w:tc>
          <w:tcPr>
            <w:tcW w:w="36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Лабораторные работы: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Химические свойства глюкозы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Качественные реакции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 крахмал.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562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Контрольная работа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50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1.11. Амины, аминокислоты, белки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A4325" w:rsidRPr="00BF6A21" w:rsidTr="009B2928">
        <w:trPr>
          <w:trHeight w:val="157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Классификация и изомерия аминов.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Понятие об аминах. Первичные, вторичные и  третичные  амины.  Классификация  аминов  по  типу углеводородного  радикала  и числу аминогрупп в молекуле. Гомологические ряды предельных алифатических и  ароматических аминов, изомерия и номенклатура.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Химические  свойства  аминов.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Амины  как  органические  основания,  их  сравнение  с  аммиаком  и  другими  неорганическими  основаниями.  Сравнение  химических 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свойств алифатических и ароматических аминов. Образование амидов. Анилиновые красители.  Понятие  о  синтетических  волокнах.  Полиамиды  и  полиамидные  синтетические волокна.</w:t>
            </w:r>
            <w:r w:rsidRPr="006F3A68">
              <w:rPr>
                <w:sz w:val="24"/>
                <w:szCs w:val="24"/>
              </w:rPr>
              <w:t xml:space="preserve">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Применение и получение аминов.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Получение аминов.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Работы Н. Н. Зинина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80"/>
        </w:trPr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Аминокислоты.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Понятие  об  аминокислотах,  их  классификация  и  строение. Оптическая  изомерия α-аминокислот.  Номенклатура  аминокислот.  Двойственность  кислотно-основных  свойств  аминокислот  и  ее  причины.  Биполярные  ионы. 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Реакции  конденсации.  Пептидная  связь.  Синтетические  волокна: 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капрон,  энант. Классификация волокон. Получение аминокислот,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их применение и биологическая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функция.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210"/>
        </w:trPr>
        <w:tc>
          <w:tcPr>
            <w:tcW w:w="36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Белки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Белки  как  природные  полимеры.  Первичная,  вторичная,  третичная  и четвертичная структуры белков. Фибриллярные и глобулярные белки. Химические 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свойства белков: горение, денатурация, гидролиз,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ачественные (цветные) реакции.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Биологические функции белков, их значение. Белки как компонент пищи. Проблема белкового голодания и пути ее решения.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95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Лабораторные работы: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Химические свойства  анилина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Денатурация белка. Цветные реакции белков.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42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1.12. Азотсодержащие гетероциклические соединения.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Нуклеиновые кислоты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A84004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A4325" w:rsidRPr="00BF6A21" w:rsidTr="009B2928">
        <w:trPr>
          <w:trHeight w:val="157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Нуклеиновые  кислоты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  Нуклеиновые  кислоты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как  природные  полимеры.  Ну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клеотиды, их строение, примеры. АТФ и АДФ, 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взаимопревращение и роль этого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процесса в природе. Понятие ДНК и РНК. Строение ДНК, ее первичная и вторичная  структура. Работы Ф. Крика и Д. Уотсона. Комплементарность азотистых оснований. 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Репликация ДНК. Особенности строения РНК. Типы РНК и их биологические функции.  Понятие  о  троичном  коде  (кодоне).  Биосинтез  бе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лка  в  живой  клетке.  Генная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инженерия и биотехнология. Трансгенные формы растений и животных.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3E0A01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855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33AE6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Контрольная работа.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27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1.13. Биологически активные соединения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A4325" w:rsidRPr="00BF6A21" w:rsidTr="009B2928">
        <w:trPr>
          <w:trHeight w:val="180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Ферменты.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Понятие  о  ферментах  как  о  биологических  катализаторах 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белковой природы.  Особенности  строения  и  свойств  в  сравнении  с  неорганическими  катали-заторами.  Классификация  ферментов.  Особенности  строения  и  свойств  ферментов: селективность и эффективность. Зависимость активности ферментов от температуры и рН среды. Значение ферментов в биологии и применение в промышленности.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465360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27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Витамины.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Понятие  о  витаминах.  Их  классификация  и обозначение.  Норма  потребления витаминов. Водорастворимые (на примере витаминов С, группы В и Р) и жирорастворимые (на примере витаминов А, D и Е). Авитаминозы, гипервитаминозы и гиповитаминозы, их профилактика.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27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Гормоны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Понятие  о  гормонах  как  биологически  активных  веществах,  выполняющих  эндокринную  регуляцию  жизнедеятельности  организмов.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Классификация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гормонов: стероиды, производные аминокислот, полипептидные и белковые гормоны. 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Отдельные представители: эстрадиол, тестостерон, инсулин, адреналин.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97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Лекарства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Понятие о лекарствах как химиотерапевтических препаратах. Краткие исторические сведения о возникновении и развитии химиотерапии. Группы лекарств: сульфамиды  (стрептоцид),  антибиотики  (пенициллин),  антипиретики  (аспирин), анальгетики (анальгин). Механизм действия некоторых лекарственных препаратов, строение молекул, прогнозирование свойств на основе анализа химического строения. 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Антибиотики, их классификация по строению, типу и спектру действия. Безопасные способы применения, лекарственные формы.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210"/>
        </w:trPr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Лабораторные работы:</w:t>
            </w:r>
          </w:p>
          <w:p w:rsidR="008A4325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Ферментативное расщепление пероксида водорода.</w:t>
            </w:r>
          </w:p>
          <w:p w:rsidR="008A4325" w:rsidRPr="00A35B93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65"/>
        </w:trPr>
        <w:tc>
          <w:tcPr>
            <w:tcW w:w="36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2.ОБЩАЯ И НЕОРГАНИЧЕСКАЯ ХИМИЯ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F25DE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96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A4325" w:rsidRPr="00BF6A21" w:rsidTr="009B2928">
        <w:trPr>
          <w:trHeight w:val="150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lastRenderedPageBreak/>
              <w:t>2.1. Химия — наука о веществах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A4325" w:rsidRPr="00BF6A21" w:rsidTr="009B2928">
        <w:trPr>
          <w:trHeight w:val="165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Состав вещества.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Химические элементы. Способы существования химических элементов: атомы, простые и сложные вещества. Веще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ства постоянного и переменного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состава.  Закон  постоянства  состава  веществ.  Вещества  молекулярного  и  немолекулярного  строения.  Способы  отображения  молекул:  молекулярные  и  структурные 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формулы;  шаростержневые  и  масштабные  пространственные  (Стюарта —Бриглеба) модели молекул. Измерение вещества. Масса атомов и молекул. Атомная единица массы. Относительные атомная и молекулярная массы. Количество вещества и единицы его измерения: моль, ммоль, кмоль. Число Авогадро. Молярная масса.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65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Агрегатные состояния вещества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Твердое (крист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аллическое и аморфное), жидкое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и  газообразное  агрегатные  состояния  вещества.  Закон  Авогадро  и  его  следствия. 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Молярный  объем  веществ  в  газообразном  состоянии.  Объединенный  газовый  закон и уравнение Менделеева —Клапейрона.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210"/>
        </w:trPr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Смеси веществ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.Различия между смесями и химическими соединениями. Массовая и объемная доли компонентов смеси.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35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2.2. Строение атома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A4325" w:rsidRPr="00BF6A21" w:rsidTr="009B2928">
        <w:trPr>
          <w:trHeight w:val="150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Атом —  сложная  частица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Доказательства  сложности  строения  атома:  катодные и рентгеновские лучи, фотоэффект, радиоактивность, электролиз.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Планетарная модель атома Э. Резерфорда. Строение атома по Н. Бору. Современные  представления  о  строении  атома.  Корпускулярно-волновой  дуализм  частиц  микро-мира.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Состав  атомного  ядра.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Нуклоны:  протоны  и  нейтроны.  Изотопы  и  нуклиды. Устойчивость ядер.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05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A4325" w:rsidRPr="00BF6A21" w:rsidTr="009B2928">
        <w:trPr>
          <w:trHeight w:val="135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Электронная оболочка атомов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Понятие об электронной орбитали и электронном 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 xml:space="preserve">облаке.  Квантовые  числа:  главное,  орбитальное  (побочное),  магнитное  и  спиновое. 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Распределение  электронов  по  энергетическим  уровням,  подуровням  и  орбиталям  в соответствии с принципом наименьшей энергии, принципом Паули и правилом Гунда. 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Электронные конфигурации атомов химических элементов.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Валентные возможности атомов химических элементов.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Электронная классификация химических элементов: s-, p-, d-, f-элементы.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35"/>
        </w:trPr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Практическая работа: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Составление электронных схем строения атомов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65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2.3. Периодический закон и Периодическая система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химических элементов Д.И.Менделеева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E82811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A4325" w:rsidRPr="00BF6A21" w:rsidTr="009B2928">
        <w:trPr>
          <w:trHeight w:val="165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Открытие  периодического  закона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. Предпосылки:  накопление  фактологического  материала,  работы  предшественников  (И. 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Деберейнера,  А. Э. Шанкуртуа,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Дж. А. Ньюлендса,  Л. Ю. Мейера),  съезд  химиков  в  Карлсруэ,  личностные  качества Д. И. Менделеева. Открытие Д. И. Менделеевым Периодического закона.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A4325" w:rsidRPr="00BF6A21" w:rsidTr="009B2928">
        <w:trPr>
          <w:trHeight w:val="180"/>
        </w:trPr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Периодический закон и строение атома.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Изотопы. Современное понятие химического элемента. Закономерность Г. Мозли. Современная формулировка Периодического закона. Периодическая система и строение атома. Физический смысл порядкового номера  элементов,  номеров  группы  и  периода.  Периодическое  изменение  свойств элементов:  радиуса  атома;  энергии  ионизации;  электроотрицательности.  Причины изменения  металлических  и  неметаллических  свойств  элементов  в  группах  и  периодах,  в  том  числе  больших  и  сверхбольших.  Значе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ние  Периодического  закона  и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Периодической системы химических элементов Д. И. Менделеева для развития науки и понимания химической картины мира.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57"/>
        </w:trPr>
        <w:tc>
          <w:tcPr>
            <w:tcW w:w="36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Практическая 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:Решение задач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AC2DB4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80"/>
        </w:trPr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Контрольная работа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35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lastRenderedPageBreak/>
              <w:t>2.4. Строение веществ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E82811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A4325" w:rsidRPr="00BF6A21" w:rsidTr="009B2928">
        <w:trPr>
          <w:trHeight w:val="180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Понятие  о  химической  связи.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Типы  химических  связей:  ковалентная,  ионная, 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металлическая и водородная.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Ковалентная химическая связь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.Два механизма образования этой связи: обменный и  донорно-акцепторный.  Основные  параметры  этого  типа  связи:  длина,  прочность, угол  связи  или  валентный  угол.  Основные  свойства  ковалентной  связи:  насыщенность,  поляризуемость  и  прочность.  Электроотрицательность  и  классификация ковалентных  связей  по  этому  признаку:  полярная  и  неполярная  ковалентные  связи.  Полярность  связи  и  полярность  молекулы.  Способ  перекрывания  электронных орбиталей  и  классификация  ковалентных  связей  по  этому  признаку: σ-  и π-связи. 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Кратность ковалентных связей и классификация их по этому признаку: одинарные, двойные,  тройные,  полуторные.  Типы  кристаллических  решеток  у  веществ  с  этим типом связи: атомные и молекулярные. Физические свойства веществ с этими кристаллическими решетками.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90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Ионная  химическая  связь.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Крайний  случай  ковалентной  полярной  связи.  Механизм  образования  ионной  связи.  Ионные  кристаллические  решетки  и  свойства веществ с такими кристаллами.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95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Металлическая  химическая  связь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. Особый  тип  химической  связи,  существующий в металлах и сплавах. Ее отличия и сходство с ковалентной и ионной связями. 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Свойства металлической связи. Металлические кристаллические решетки и свойства веществ с такими кристаллами.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50"/>
        </w:trPr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Водородная химическая связь.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Механизм образования такой связи. Ее классификация: межмолекулярная и внутримолекулярная водородные связи. Молекулярные  кристаллические  решетки  для  этого  типа  связи.  Фи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зические  свойства  веществ  с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водородной связью. Биологическая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роль водородных связей в организации структур  биополимеров.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Единая  природа  химических  связей:  наличие  различных  типов  связей  в  одном веществе, переход одного типа связи в другой и т. п.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50"/>
        </w:trPr>
        <w:tc>
          <w:tcPr>
            <w:tcW w:w="36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Комплексообразование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.Понятие о комплексных соединениях. Координационное  число комплексообразователя. Внутренняя и внешняя сфера комплексов. Номенклатура комплексных соединений. Их значение.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870"/>
        </w:trPr>
        <w:tc>
          <w:tcPr>
            <w:tcW w:w="36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Практическая работа: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Составление электронных, структурных, ионных схем строения атома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E82811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225"/>
        </w:trPr>
        <w:tc>
          <w:tcPr>
            <w:tcW w:w="367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Контрольная работа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A4325" w:rsidRPr="00BF6A21" w:rsidTr="009B2928">
        <w:trPr>
          <w:trHeight w:val="246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2.5. Полимеры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                                                                                     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A4325" w:rsidRPr="00BF6A21" w:rsidTr="009B2928">
        <w:trPr>
          <w:trHeight w:val="3690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Неорганические  полимеры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. Полимеры —  простые  вещества  с  атомной  кристаллической решеткой: аллотропные видоизменения углерода (алмаз, графит, карбин, фуллерен, взаимосвязь гибридизации орбиталей у атомов углерода с пространственным  строением  аллотропных  модификаций);  селен  и  теллур цепочечного  строения. 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Полимеры — сложные вещества с атомной кристаллической решеткой: кварц, кремнезем (диоксидные соединения кремния), корунд (оксид алюминия) и алюмосиликаты  полевые  шпаты,  слюда,  каолин).  Минералы  и  горные  породы.  Сера  пластическая. </w:t>
            </w:r>
          </w:p>
          <w:p w:rsidR="008A4325" w:rsidRPr="00560310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Минеральное  волокно —  асбест.  Значение  неорганических  природных  полимеров  в формировании одной из геологических оболочек Земли — литосферы.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20"/>
        </w:trPr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Органические полимеры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.Способы их получения: реакции полимеризации и реакции поликонденсации. Структуры полимеров: линейные, разветвленные и пространственные. Структурирование полимеров: вулканизация каучуков, дубление белков, отверждение поликонденсационных полимеров.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Классификация полимеров по различным признакам.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05"/>
        </w:trPr>
        <w:tc>
          <w:tcPr>
            <w:tcW w:w="36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Лабораторные работы:</w:t>
            </w:r>
          </w:p>
          <w:p w:rsidR="008A4325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Ознакомление  с   коллекцией пластмасс,  волокон,  каучуков, 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минералов  и  горных пород.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90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lastRenderedPageBreak/>
              <w:t>2.6. Дисперсные системы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A4325" w:rsidRPr="00BF6A21" w:rsidTr="009B2928">
        <w:trPr>
          <w:trHeight w:val="150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Понятие о дисперсных системах.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Классификация дисперсных систем в зависимости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т агрегатного состояния дисперсионной среды и дисперсной фазы, а также по размеру их частиц. Грубодисперсные системы: эмульсии и суспензии. Тонкодисперсные системы: коллоидные (золи и гели) и истинные (молекулярные, молекулярно-ионные 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  ионные).  Эффект  Тиндаля.  Коагуляция  в  коллоидных  растворах.  Синерезис  в  гелях.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Значение дисперсных систем в живой и неживой природе и практической жизни человека. Эмульсии и суспензии в строительстве, пищевой и медицинской промышленности, косметике. Биологические, медицинские итехнологические золи. Значение  гелей в организации живой материи. Биологические, пищевые, медицинские, косметические  гели.  Синерезис  как  фактор,  определяющий  срок  годности  продукции  на основе гелей. Свертывание крови как биологический синерезис, его значение.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35"/>
        </w:trPr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Лабораторная работа: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Получение эмульсии растительного масла ,золя крахмала.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20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2.7. Химические реакции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A4325" w:rsidRPr="00BF6A21" w:rsidTr="009B2928">
        <w:trPr>
          <w:trHeight w:val="150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Классификация химических реакций в органической и неорганической химии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. Понятие о химической реакции. Реакции, идущие без изменения качественного состава 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веществ:  аллотропизация  и  изомеризация.  Реакции,  идущие  с  изменением  состава веществ:  по  числу  и  характеру  реагирующих  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образующихся  веществ  (разложе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ния, соединения, замещения, обмена); по изменению степеней окисления элементов 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(окислительно-восстановительные и неокислительно-восстановительные реакции); по тепловому эффекту (экзо- и эндотермические); по фазе (гомо- и гетерогенные); по на-правлению (обратимые и необратимые); по использованию катализатора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(каталитические и некаталитические); по механизму (радикальные, молекулярные и ионные).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4027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Вероятность протекания химических реакций.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Внутренняя энергия, энтальпия. Тепловой эффект химических реакций. Термохимические уравнения. Стандартная энтальпия реакций и образования веществ. Закон Г. И. Гесса и его следствия. Энтропия.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 xml:space="preserve">                2</w:t>
            </w:r>
          </w:p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A4325" w:rsidRPr="00BF6A21" w:rsidTr="009B2928">
        <w:trPr>
          <w:trHeight w:val="276"/>
        </w:trPr>
        <w:tc>
          <w:tcPr>
            <w:tcW w:w="36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A4325" w:rsidRPr="00BF6A21" w:rsidTr="009B2928">
        <w:trPr>
          <w:trHeight w:val="135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Скорость  химических  реакций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. Понятие  о  скорости  реакций.  Скорость  гомо-  и гетерогенной реакции. Энергия активации.Факторы, влияющие на скорость химической реакции. Природа реагирующих веществ. Температура (закон Вант —Гоффа). Концентрация. Катализаторы и катализ: гомо-  и  гетерогенный,  их  механизмы.  Ферменты,  их  сравнение  с  неорганическими 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катализаторами.  Зависимость  скорости  реакций  от  поверхности  соприкосновения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35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Обратимость химических 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. Химическое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равновесие.Понятие о химическом равновесии.  Равновесные  концентрации.  Динамичность  химического  равновесия. Факторы, влияющие на смещение равновесия: концентрация, давление, температура (принцип Ле-Шателье).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50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Практическая работа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: Решение задач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375"/>
        </w:trPr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Контрольная работа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12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2.8. Растворы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D52F8A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A4325" w:rsidRPr="00BF6A21" w:rsidTr="009B2928">
        <w:trPr>
          <w:trHeight w:val="195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Понятие  о  растворах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. Физико-химическая  природа  растворения  и  растворов. 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Взаимодействие  растворителя  и  растворенного  вещества.  Растворимость  веществ. Способы выражения концентрации растворов: массовая доля растворенного вещества (процентная), молярная.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65"/>
        </w:trPr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Теория электролитической диссоциации.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Механизм диссоциации веществ с различными типами химических связей. Вклад русских ученых в развит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ие представлений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об электролитической диссоциации. Основные положения теории электролитической диссоциации.  Степень  электролитической  диссоциации  и  факторы 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ее  зависимости. Сильные и средние электролиты.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Диссоциация воды. Водородный показатель. Среда водных растворов электролитов. 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Реакции обмена в водных растворах электролитов.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80"/>
        </w:trPr>
        <w:tc>
          <w:tcPr>
            <w:tcW w:w="36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Гидролиз как обменный процесс.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Необратимый гидролиз органических и неорганических соединений и его значение в практической деятельности человека.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Обратимый  гидролиз  солей.  Ступенчатый  гидролиз.  Практическое  применение гидролиза.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Гидролиз  органических  веществ  (белков,  жиров,  углеводов,  полинуклеотидов, АТФ)  и  его  биологическое  и  практическое  значение.  Омыление  жиров.  Реакция 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этерификации.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57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Лабораторная работа: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Приготовление раствора заданной концентрации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80"/>
        </w:trPr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Практическая работа: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Решение задач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Составление уравнений электролитической  диссоциации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, гидролиза.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D52F8A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42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2.9. Окислительно-восстановительные реакции.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Электрохимические процессы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A4325" w:rsidRPr="00BF6A21" w:rsidTr="009B2928">
        <w:trPr>
          <w:trHeight w:val="142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Окислительно-восстановительные  реакции.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Степень  окисления.  Восстановители и окислители.  Окисление  и  восстановление.  Важнейшие  окислители  и  восстанови-тели.  Восстановительные  свойства  металлов —  простых  веществ.  Окислительные и  восстановительные  свойства  неметаллов —  просты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х  веществ.  Восстановительные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свойства  веществ,  образованных  элементами  в  низшей  (отрицательной)  степени окисления.  Окислительные  свойства  веществ,  образованных  элементами  в  высшей (положительной) степени окисления. Окислительные и восстановительные свойства веществ, образованных элементами в промежуточных степенях окисления.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65"/>
        </w:trPr>
        <w:tc>
          <w:tcPr>
            <w:tcW w:w="36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Классификация окислительно-восстановительных </w:t>
            </w: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lastRenderedPageBreak/>
              <w:t>реакций.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Реакции межатомного и межмолекулярного окисления-восстановления. Реакции внутримолекулярного окисления-восстановления.  Реакции  самоокисления-самовосстановления  (диспропорционирования).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Методы составления уравнений окислительно-восстановительных реакций. Метод электронного баланса. Влияние среды на протекание окислительно-восстановительных  процессов.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95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Химические источники тока.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Электродные потенциалы. Ряд стандартных электродных  потенциалов  (электрохимический  ряд  напряжений  металлов).  Гальванические элементы и принципы их работы. Составление гальванических элементов. Образование гальванических пар при химических процессах. Гальванические элементы, применяемые в жизни: свинцовая аккумуляторная батарея, никель-кадмиевые батареи, топливные элементы.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65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0B1107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Электролиз расплавов и водных растворов электролитов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 Процессы, происходящие на катоде и аноде. Уравнения электрохимических процессов. Электролиз водных растворов с инертными электродами. Электролиз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одных растворов с растворимыми 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электродами. Практическое применение электролиза</w:t>
            </w: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27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Лабораторная работа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Химические свойства азотной и серной кислот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80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Практическая работа</w:t>
            </w: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: Составление уравнений окислительно-восстановительных реакций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225"/>
        </w:trPr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Контрольная работа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65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3A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2.10. Классификация веществ. Простые вещества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3246B0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A4325" w:rsidRPr="00BF6A21" w:rsidTr="009B2928">
        <w:trPr>
          <w:trHeight w:val="12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E4182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4182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Классификация неорганических веществ</w:t>
            </w:r>
            <w:r w:rsidRPr="00E4182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. Простые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и сложные вещества. Оксиды, </w:t>
            </w:r>
            <w:r w:rsidRPr="00E4182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их  классификация.  Гидроксиды  (основания,  кис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лородсодержащие  кислоты,  амфо</w:t>
            </w:r>
            <w:r w:rsidRPr="00E4182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терные  гидроксиды).  Кислоты,  их  классификация.  Основания,  их  классификация. </w:t>
            </w:r>
          </w:p>
          <w:p w:rsidR="008A4325" w:rsidRPr="006F3A6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Соли средние, кислые, осн</w:t>
            </w:r>
            <w:r w:rsidRPr="00E4182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овные и комплексные.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6F3A6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3864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8A4325" w:rsidRPr="00BF6A21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4325" w:rsidRPr="00E4182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E4182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Металлы.</w:t>
            </w:r>
          </w:p>
          <w:p w:rsidR="008A4325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4182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Положение металлов в периодической системе и особенности строения их  атомов.  Простые  вещества —  металлы:  строение  кристаллов 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металлическая </w:t>
            </w:r>
            <w:r w:rsidRPr="00E4182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химическая  связь.  Общие  физические  свойства  мета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ллов  и  их  восстановительные </w:t>
            </w:r>
            <w:r w:rsidRPr="00E4182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свойства:  взаимодействие  с  неметаллами  (кислородом,  галогенами,  серой,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азотом, </w:t>
            </w:r>
            <w:r w:rsidRPr="00E4182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водородом), водой, кислотами, растворами солей, органическими вещес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твами (спир</w:t>
            </w:r>
            <w:r w:rsidRPr="00E4182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тами,  галогеналканами,  фенолом,  кислотами),  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лочами.  Оксиды  и  гидроксиды </w:t>
            </w:r>
            <w:r w:rsidRPr="00E4182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металлов.  Зависимость  свойств  этих  соединений  от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степеней  окисления  металлов. </w:t>
            </w:r>
            <w:r w:rsidRPr="00E4182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Значение металлов в природе и жизни организмов.</w:t>
            </w:r>
          </w:p>
          <w:p w:rsidR="008A4325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71461D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Общие способы получения металлов.</w:t>
            </w:r>
          </w:p>
          <w:p w:rsidR="008A4325" w:rsidRPr="00E41BDE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41BD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Металлы в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рироде. Металлургия и ее виды: </w:t>
            </w:r>
            <w:r w:rsidRPr="00E41BD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пиро-, гидро- и электрометаллургия. Электролиз расплавов и растворов соединений </w:t>
            </w:r>
          </w:p>
          <w:p w:rsidR="008A4325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41BD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металлов и его практическое значение.</w:t>
            </w:r>
          </w:p>
          <w:p w:rsidR="008A4325" w:rsidRPr="00E4182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4325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  <w:p w:rsidR="008A4325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8A4325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4325" w:rsidRPr="00BF6A21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  <w:p w:rsidR="008A4325" w:rsidRPr="00BF6A21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A4325" w:rsidRPr="00BF6A21" w:rsidTr="009B2928">
        <w:trPr>
          <w:trHeight w:val="135"/>
        </w:trPr>
        <w:tc>
          <w:tcPr>
            <w:tcW w:w="36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A4325" w:rsidRPr="00BF6A21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8A4325" w:rsidRPr="0071461D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E4182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Коррозия металлов</w:t>
            </w:r>
            <w:r w:rsidRPr="00E4182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.Понятие коррозии. Химическ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ая коррозия. Электрохимическая </w:t>
            </w:r>
            <w:r w:rsidRPr="00E4182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коррозия. Способы защиты металлов от коррозии.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BF6A21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225"/>
        </w:trPr>
        <w:tc>
          <w:tcPr>
            <w:tcW w:w="36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A4325" w:rsidRPr="00BF6A21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E41BDE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Неметаллы.</w:t>
            </w:r>
          </w:p>
          <w:p w:rsidR="008A4325" w:rsidRPr="00E41BDE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41BDE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E41BD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Положение  неметаллов  в  Периодической  системе,  особенности </w:t>
            </w:r>
          </w:p>
          <w:p w:rsidR="008A4325" w:rsidRPr="00E41BDE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41BD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строения 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атомов. Электроотрицательность.</w:t>
            </w:r>
            <w:r w:rsidRPr="00E41BD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Благородные газы. Электронное строение атомов благородных газов и особенности </w:t>
            </w:r>
          </w:p>
          <w:p w:rsidR="008A4325" w:rsidRPr="00E41BDE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41BD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их химических и физических свойств.</w:t>
            </w:r>
          </w:p>
          <w:p w:rsidR="008A4325" w:rsidRPr="00E41BDE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41BD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Неметаллы — простые вещества. Их атомное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молекулярное строение их. Алло</w:t>
            </w:r>
            <w:r w:rsidRPr="00E41BD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тропия. Химические свойства неметаллов. Окислите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льные свойства: взаимодействие </w:t>
            </w:r>
            <w:r w:rsidRPr="00E41BD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  металлами,  водородом,  менее  электроотрицательными  неметаллами,  некоторыми </w:t>
            </w:r>
          </w:p>
          <w:p w:rsidR="008A4325" w:rsidRPr="00E41BDE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41BD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сложными веществами. Восстановительные свойства 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еметаллов в реакциях с фтором, </w:t>
            </w:r>
            <w:r w:rsidRPr="00E41BD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кислородом,  сложными  веществами —  окислителями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(азотной  и  серной  кислотами </w:t>
            </w:r>
            <w:r w:rsidRPr="00E41BD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 др.).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BF6A21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50"/>
        </w:trPr>
        <w:tc>
          <w:tcPr>
            <w:tcW w:w="3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4325" w:rsidRPr="00BF6A21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E41BDE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E41BDE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Практическая работа: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Составление уравнений химических реакций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Default="00FF0961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BF6A21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A4325" w:rsidRPr="00BF6A21" w:rsidTr="009B2928">
        <w:trPr>
          <w:trHeight w:val="120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BF6A21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E41BDE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E41BDE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Контрольная работа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BF6A21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35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7C2577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7C257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2.11. Основные классы неорганических и органических соединений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063DED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BF6A21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A4325" w:rsidRPr="00BF6A21" w:rsidTr="009B2928">
        <w:trPr>
          <w:trHeight w:val="225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4325" w:rsidRPr="00BF6A21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7C257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Водородные соединения неметаллов.</w:t>
            </w:r>
          </w:p>
          <w:p w:rsidR="008A4325" w:rsidRPr="007C2577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C257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Получение аммиака и хлороводорода синтезом и косвенно. Физические свойства.</w:t>
            </w:r>
            <w:r w:rsidRPr="007C257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7C257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Отношение к воде: кислотно-основные свойства.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BF6A21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80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325" w:rsidRPr="00BF6A21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7C257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Оксиды  и  ангидриды  карбоновых  кислот. </w:t>
            </w:r>
          </w:p>
          <w:p w:rsidR="008A4325" w:rsidRPr="007C2577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C257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7C257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Несол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еобразующие  и  солеобразующие </w:t>
            </w:r>
            <w:r w:rsidRPr="007C257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оксиды.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ислотные оксиды, их свойства. Осно</w:t>
            </w:r>
            <w:r w:rsidRPr="007C257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вные оксиды, 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свойства. Амфотерные </w:t>
            </w:r>
            <w:r w:rsidRPr="007C257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оксиды, их свойства. Зависимость свойств оксидов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металлов от степени окисления. </w:t>
            </w:r>
            <w:r w:rsidRPr="007C257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Ангидриды карбоновых кислот как аналоги кислотных оксидов.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BF6A21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35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325" w:rsidRPr="00BF6A21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7C257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Кислоты  органические  и  неорганические.</w:t>
            </w:r>
          </w:p>
          <w:p w:rsidR="008A4325" w:rsidRPr="007C2577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C257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7C257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Кисло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ты  в  свете  теории  электроли</w:t>
            </w:r>
            <w:r w:rsidRPr="007C257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тической  диссоциации.  Кислоты  в  свете  протолитической  теории.  Классификация </w:t>
            </w:r>
          </w:p>
          <w:p w:rsidR="008A4325" w:rsidRPr="007C2577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C257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органических  и  неорганических  кислот.  Общие  сво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йства  кислот:  взаимодействие  </w:t>
            </w:r>
            <w:r w:rsidRPr="007C257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органических и неорганических кислот с металла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ми, оснóовными и амфотерными ок</w:t>
            </w:r>
            <w:r w:rsidRPr="007C257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сидами и гидроксидами, солями, образование сложн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ых эфиров. Особенности свойств </w:t>
            </w:r>
            <w:r w:rsidRPr="007C257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концентрированной серной и азотной кислот.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BF6A21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80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325" w:rsidRPr="00BF6A21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C257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Основания  органические  и  неорганические</w:t>
            </w:r>
            <w:r w:rsidRPr="007C257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  <w:p w:rsidR="008A4325" w:rsidRPr="00B9022C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C257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Основ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ания  в  свете  теории  электро</w:t>
            </w:r>
            <w:r w:rsidRPr="007C257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литической  диссоциации.  Основания  в  свете  протолитической  теории.  Классификация органических и неорганических оснований.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Химические свойства щелочей и </w:t>
            </w:r>
            <w:r w:rsidRPr="007C257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нерастворимых оснований. Свойства бескислородны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х оснований: аммиака и аминов. </w:t>
            </w:r>
            <w:r w:rsidRPr="007C257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Взаимное влияние атомов в молекуле анилина.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BF6A21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225"/>
        </w:trPr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BF6A21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B04474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B04474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Амфотерные органические и неорганические соединения.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Амфотерные основания </w:t>
            </w:r>
            <w:r w:rsidRPr="00B0447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 свете протолитической теории. Амфотерность 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сидов и гидроксидов переходных </w:t>
            </w:r>
            <w:r w:rsidRPr="00B0447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металлов: взаимодействие с кислотами и щело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чами.</w:t>
            </w:r>
            <w:r w:rsidRPr="00B0447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Соли. Классификация  и  </w:t>
            </w:r>
            <w:r w:rsidRPr="00B0447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 xml:space="preserve">химические  свойства  солей.  Особенности  свойств  солей </w:t>
            </w:r>
          </w:p>
          <w:p w:rsidR="008A4325" w:rsidRPr="00063DED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B0447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органических и неорганических кислот.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BF6A21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65"/>
        </w:trPr>
        <w:tc>
          <w:tcPr>
            <w:tcW w:w="36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4325" w:rsidRPr="00BF6A21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B04474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B04474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Генетическая связь между классами органических и неорганических соединений. </w:t>
            </w:r>
          </w:p>
          <w:p w:rsidR="008A4325" w:rsidRPr="00B04474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B0447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Понятие о генетическ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ой связи и генетических рядах в неорганической и органической </w:t>
            </w:r>
            <w:r w:rsidRPr="00B0447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химии. Генетические ряды металла (на примере кальция и железа),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неметалла (серы </w:t>
            </w:r>
            <w:r w:rsidRPr="00B0447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 кремния), переходного элемента (цинка). Генетиче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ские ряды и генетическая </w:t>
            </w:r>
            <w:r w:rsidRPr="00B0447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связь в органической химии. Единство мира веществ.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BF6A21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210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325" w:rsidRPr="00BF6A21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0A1CC4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r w:rsidRPr="000A1CC4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Лабораторно-практическая работа:</w:t>
            </w:r>
          </w:p>
          <w:p w:rsidR="008A4325" w:rsidRPr="00BD688B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D688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Получение аммиака, его свойства.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BF6A21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95"/>
        </w:trPr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BF6A21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BD688B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BD688B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Контрольная работа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BF6A21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80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AF157E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AF157E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2.12. Химия элементов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063DED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BF6A21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A4325" w:rsidRPr="00BF6A21" w:rsidTr="009B2928">
        <w:trPr>
          <w:trHeight w:val="150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4325" w:rsidRPr="00BF6A21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AF157E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AF157E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s-Элементы</w:t>
            </w:r>
          </w:p>
          <w:p w:rsidR="008A4325" w:rsidRPr="00AF157E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F157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Водород. Двойственное  положение  водорода  в  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риодической  системе.  Изотопы </w:t>
            </w:r>
            <w:r w:rsidRPr="00AF157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водорода. Тяжелая вода. Окислительные и восстанови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тельные свойства водорода, его </w:t>
            </w:r>
            <w:r w:rsidRPr="00AF157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получение и применение. Роль водорода в живой и неживой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ироде. </w:t>
            </w:r>
            <w:r w:rsidRPr="00AF157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Вода. Роль воды как средообразующего вещества клетки. Экологические аспекты </w:t>
            </w:r>
          </w:p>
          <w:p w:rsidR="008A4325" w:rsidRPr="00063DED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AF157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водопользования.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BF6A21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20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325" w:rsidRPr="00BF6A21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AF157E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Элементы IА-группы. Щелочные металлы. </w:t>
            </w:r>
          </w:p>
          <w:p w:rsidR="008A4325" w:rsidRPr="00AF157E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F157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бщая характеристика щелочных ме</w:t>
            </w:r>
            <w:r w:rsidRPr="00AF157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таллов на основании положения в Периодической сист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еме элементов Д. И. Менделеева </w:t>
            </w:r>
            <w:r w:rsidRPr="00AF157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  строения  атомов.  Получение,  физические  и  химические  свойства  щелочн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ых  ме</w:t>
            </w:r>
            <w:r w:rsidRPr="00AF157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таллов.  Катионы  щелочных  металлов  как  важнейш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ая  химическая  форма  их  суще</w:t>
            </w:r>
            <w:r w:rsidRPr="00AF157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ствования, регулятивная роль катионов калия и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трия в живой клетке. Природные </w:t>
            </w:r>
            <w:r w:rsidRPr="00AF157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соединения натрия и калия, их значение.</w:t>
            </w:r>
            <w:r w:rsidRPr="00AF157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ab/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BF6A21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65"/>
        </w:trPr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BF6A21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D1431F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D1431F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Элементы IIА-группы.</w:t>
            </w:r>
          </w:p>
          <w:p w:rsidR="008A4325" w:rsidRPr="00D1431F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1431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Общая характеристика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щелочноземельных металлов и маг</w:t>
            </w:r>
            <w:r w:rsidRPr="00D1431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ния  на  основании  положения  в  Периодической  систем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е  элементов  Д. И. Менделеева </w:t>
            </w:r>
            <w:r w:rsidRPr="00D1431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и  строения  атомов.  Кальций,  его  получение,  физические  и  химические  свойства. </w:t>
            </w:r>
          </w:p>
          <w:p w:rsidR="008A4325" w:rsidRPr="00C064E2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1431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Важнейшие  соединения  кальция,  их  значение  и  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менение.  Кальций  в  природе, </w:t>
            </w:r>
            <w:r w:rsidRPr="00D1431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его биологическая роль.</w:t>
            </w:r>
            <w:r w:rsidRPr="00D1431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ab/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BF6A21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8A4325" w:rsidRPr="00BF6A21" w:rsidTr="00465360">
        <w:trPr>
          <w:trHeight w:val="1771"/>
        </w:trPr>
        <w:tc>
          <w:tcPr>
            <w:tcW w:w="36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4325" w:rsidRPr="00BF6A21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5A23A2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A23A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р-Элементы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5A23A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Алюминий. </w:t>
            </w:r>
          </w:p>
          <w:p w:rsidR="008A4325" w:rsidRPr="00063DED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C064E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Характеристика  алюминия  на  основании  положения  в  Периодиче-ской системе элементов Д. И. Менделеева и строения атома. Получение, физические и химические свойства алюминия. Важнейшие соединения алюминия, их свойства, значение и применение. Природные соединения алюминия.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BF6A21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1745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325" w:rsidRPr="00BF6A21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C064E2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C064E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Углерод и кремний</w:t>
            </w:r>
          </w:p>
          <w:p w:rsidR="008A4325" w:rsidRPr="00C064E2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064E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Общая характеристика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основании их положения в Перио</w:t>
            </w:r>
            <w:r w:rsidRPr="00C064E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дической системе Д. И. Менделеева и строения ато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ма. Простые вещества, образован</w:t>
            </w:r>
            <w:r w:rsidRPr="00C064E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ные этими элементами. Оксиды и гидроксиды углерода и кремния. Важнейшие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оли </w:t>
            </w:r>
            <w:r w:rsidRPr="00C064E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угольной и кремниевой кислот. Силикатная промышленность.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BF6A21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8A4325" w:rsidRPr="00BF6A21" w:rsidTr="009B2928">
        <w:trPr>
          <w:trHeight w:val="3864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325" w:rsidRPr="00BF6A21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4325" w:rsidRPr="00C064E2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C064E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Галогены.</w:t>
            </w:r>
          </w:p>
          <w:p w:rsidR="008A4325" w:rsidRPr="00C064E2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064E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Общая характеристика галогенов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основании их положения в Перио</w:t>
            </w:r>
            <w:r w:rsidRPr="00C064E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дической  системе  элементов  Д. И. Менделеева  и  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оения  атомов.  Галогены —  про</w:t>
            </w:r>
            <w:r w:rsidRPr="00C064E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стые  вещества:  строение  молекул,  химические  свойства,  получение  и  применение. </w:t>
            </w:r>
          </w:p>
          <w:p w:rsidR="008A4325" w:rsidRPr="00C064E2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064E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Важнейшие соединения галогенов, их свойства, зна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чение и применение. Галогены в </w:t>
            </w:r>
            <w:r w:rsidRPr="00C064E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природе. Биологическая роль галогенов.</w:t>
            </w:r>
          </w:p>
          <w:p w:rsidR="008A4325" w:rsidRPr="005A23A2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A23A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Халькогены.</w:t>
            </w:r>
          </w:p>
          <w:p w:rsidR="008A4325" w:rsidRPr="00C064E2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A23A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Общая  характеристика  халькогенов  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а  основании  их  положения  в </w:t>
            </w:r>
            <w:r w:rsidRPr="005A23A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Периодической  системе  элементов  Д. И. Менделеева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и  строения  атомов.  Халькоге</w:t>
            </w:r>
            <w:r w:rsidRPr="005A23A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ны — простые вещества. Аллотропия. Строение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олекул аллотропных модификаций </w:t>
            </w:r>
            <w:r w:rsidRPr="005A23A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и  их  свойства.  Получение  и  применение  кислорода  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серы.  Халькогены  в  природе, </w:t>
            </w:r>
            <w:r w:rsidRPr="005A23A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их биологическая роль.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4325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  <w:p w:rsidR="008A4325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4325" w:rsidRPr="00BF6A21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  <w:p w:rsidR="008A4325" w:rsidRPr="00BF6A21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A4325" w:rsidRPr="00D85738" w:rsidTr="009B2928">
        <w:trPr>
          <w:trHeight w:val="112"/>
        </w:trPr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D8573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D8573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D8573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Элементы VА-группы</w:t>
            </w:r>
          </w:p>
          <w:p w:rsidR="008A4325" w:rsidRPr="00D8573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857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Общая характеристика элементов этой группы на основании </w:t>
            </w:r>
          </w:p>
          <w:p w:rsidR="008A4325" w:rsidRPr="00D8573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857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их положения в Периодической системе элементов Д. И. Менделеева и строения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ато</w:t>
            </w:r>
            <w:r w:rsidRPr="00D857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мов. Строение молекулы азота и аллотропных </w:t>
            </w:r>
            <w:r w:rsidRPr="00D857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моди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фикаций фосфора, их физические </w:t>
            </w:r>
            <w:r w:rsidRPr="00D857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и химические свойства. Водородные соединения элементов VА-группы. Оксиды азота </w:t>
            </w:r>
          </w:p>
          <w:p w:rsidR="008A4325" w:rsidRPr="00D8573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857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 фосфора, соответствующие им кислоты. Соли эти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х кислот. Свойства кислородных </w:t>
            </w:r>
            <w:r w:rsidRPr="00D857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соединений  азота  и  фосфора,  их  значение  и  применение.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Азот  и  фосфор  в  природе, </w:t>
            </w:r>
            <w:r w:rsidRPr="00D857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их биологическая роль.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D8573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D8573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D85738" w:rsidTr="009B2928">
        <w:trPr>
          <w:trHeight w:val="97"/>
        </w:trPr>
        <w:tc>
          <w:tcPr>
            <w:tcW w:w="36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4325" w:rsidRPr="00D8573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1B1FE7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1B1FE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Элементы IVА-группы</w:t>
            </w:r>
          </w:p>
          <w:p w:rsidR="008A4325" w:rsidRPr="00D8573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B1FE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.Общая характеристика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элементов этой группы на основа</w:t>
            </w:r>
            <w:r w:rsidRPr="001B1FE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нии их положения в Периодической системе элементов Д. И. Менделеева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строения </w:t>
            </w:r>
            <w:r w:rsidRPr="001B1FE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атомов. Углерод и его аллотропия. Свойства аллотр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опных модификаций углерода, их </w:t>
            </w:r>
            <w:r w:rsidRPr="001B1FE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значение и применение. Оксиды и гидроксиды угл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ерода и кремния, их химические </w:t>
            </w:r>
            <w:r w:rsidRPr="001B1FE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свойства.  Соли  угольной  и  кремниевых  кислот,  их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значение  и  применение.  Приро</w:t>
            </w:r>
            <w:r w:rsidRPr="001B1FE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дообразующая роль углерода для живой и кремния для неживой природы.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D8573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D8573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D85738" w:rsidTr="009B2928">
        <w:trPr>
          <w:trHeight w:val="195"/>
        </w:trPr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D8573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1B1FE7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1B1FE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d-Элементы</w:t>
            </w:r>
          </w:p>
          <w:p w:rsidR="008A4325" w:rsidRPr="00D8573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B1FE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Особенности  строения  атомов  d-элементов  (IB-VIII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B-групп).  Медь,  цинк,  хром, </w:t>
            </w:r>
            <w:r w:rsidRPr="001B1FE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железо, марганец как простые вещества, их физич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еские и химические свойства. На</w:t>
            </w:r>
            <w:r w:rsidRPr="001B1FE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хождение этих металлов в природе, их получение и значение.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Соединения d-элементов </w:t>
            </w:r>
            <w:r w:rsidRPr="001B1FE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 различными степенями окисления. Характер оксидо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 и гидроксидов этих элементов </w:t>
            </w:r>
            <w:r w:rsidRPr="001B1FE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 зависимости от степени окисления металла.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D8573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D8573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D85738" w:rsidTr="009B2928">
        <w:trPr>
          <w:trHeight w:val="180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C24C7A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C24C7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2.13. Химия в жизни общества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D8573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8A4325" w:rsidRPr="00D8573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D85738" w:rsidRDefault="00BA20D6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D8573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A4325" w:rsidRPr="00D85738" w:rsidTr="009B2928">
        <w:trPr>
          <w:trHeight w:val="165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4325" w:rsidRPr="00D8573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C24C7A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C24C7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Химия и производство.</w:t>
            </w:r>
          </w:p>
          <w:p w:rsidR="008A4325" w:rsidRPr="00C24C7A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24C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Химическая промышленность и химические технологии. </w:t>
            </w:r>
          </w:p>
          <w:p w:rsidR="008A4325" w:rsidRPr="00D8573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24C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Сырье для химической промышленности. Вода в химической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омышленности. Энер</w:t>
            </w:r>
            <w:r w:rsidRPr="00C24C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гия для химического производства. Научные прин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ципы химического производства. </w:t>
            </w:r>
            <w:r w:rsidRPr="00C24C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Защита окружающей среды и охрана труда при хим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ическом производстве. Основные </w:t>
            </w:r>
            <w:r w:rsidRPr="00C24C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стадии химического производства. Сравнение производства аммиака и метанола.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D8573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D8573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D85738" w:rsidTr="009B2928">
        <w:trPr>
          <w:trHeight w:val="105"/>
        </w:trPr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D8573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C24C7A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C24C7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Химия в сельском хозяйстве</w:t>
            </w:r>
          </w:p>
          <w:p w:rsidR="008A4325" w:rsidRPr="00C24C7A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24C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Химизация сельского хозяйства и ее направления. </w:t>
            </w:r>
          </w:p>
          <w:p w:rsidR="008A4325" w:rsidRPr="00D8573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24C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Растения и почва, почвенный поглощающий компл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екс. Удобрения и их классифика</w:t>
            </w:r>
            <w:r w:rsidRPr="00C24C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ция. Химические средства защиты растений. Отрицательные последствия приме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нения </w:t>
            </w:r>
            <w:r w:rsidRPr="00C24C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пестицидов и борьба с ними. Химизация животноводства.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D8573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D8573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D85738" w:rsidTr="009B2928">
        <w:trPr>
          <w:trHeight w:val="570"/>
        </w:trPr>
        <w:tc>
          <w:tcPr>
            <w:tcW w:w="36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4325" w:rsidRPr="00D8573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B2587A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B2587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Химия и экология</w:t>
            </w:r>
          </w:p>
          <w:p w:rsidR="008A4325" w:rsidRPr="00D8573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675D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.Химическое загрязнение 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ружающей среды. Охрана гидросфе</w:t>
            </w:r>
            <w:r w:rsidRPr="00A675D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ры от химического загрязнен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ия. Охрана почвы от химического </w:t>
            </w:r>
            <w:r w:rsidRPr="00A675D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загрязнения. Охрана атмосферы от химического загрязнения. Охрана флоры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фауны от химического за</w:t>
            </w:r>
            <w:r w:rsidRPr="00A675D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грязнения. Биотехнология и генная инженерия.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D8573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D8573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D85738" w:rsidTr="009B2928">
        <w:trPr>
          <w:trHeight w:val="1680"/>
        </w:trPr>
        <w:tc>
          <w:tcPr>
            <w:tcW w:w="36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4325" w:rsidRPr="00D8573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B2587A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B2587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Химия и повседневная жизнь человека.</w:t>
            </w:r>
          </w:p>
          <w:p w:rsidR="008A4325" w:rsidRPr="00A675DD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675D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шняя аптека. Моющие и чистящие </w:t>
            </w:r>
            <w:r w:rsidRPr="00A675D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средства. Средства борьбы с бытовыми насекомыми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 Средства личной гигиены и кос</w:t>
            </w:r>
            <w:r w:rsidRPr="00A675D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метики. Химия и пища. Маркировки упаковок пищ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евых и гигиенических продуктов </w:t>
            </w:r>
            <w:r w:rsidRPr="00A675D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 умение их читать. Экология жил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ища. Химия и генетика человека.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D8573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D8573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4325" w:rsidRPr="00D85738" w:rsidTr="009B2928">
        <w:trPr>
          <w:trHeight w:val="240"/>
        </w:trPr>
        <w:tc>
          <w:tcPr>
            <w:tcW w:w="36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4325" w:rsidRPr="00D85738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Лабораторно-практическая работа:</w:t>
            </w:r>
          </w:p>
          <w:p w:rsidR="008A4325" w:rsidRPr="006D2896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D289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Ознакомление с коллекцией удобрений и пестицидов.</w:t>
            </w:r>
          </w:p>
          <w:p w:rsidR="008A4325" w:rsidRPr="00B2587A" w:rsidRDefault="008A4325" w:rsidP="009B2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D289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Ознакомление с образцами средств бытовой химии и лекарственных препаратов.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325" w:rsidRPr="00D85738" w:rsidRDefault="008A4325" w:rsidP="009B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</w:tbl>
    <w:p w:rsidR="008A4325" w:rsidRDefault="008A4325" w:rsidP="008A4325">
      <w:pPr>
        <w:rPr>
          <w:sz w:val="24"/>
          <w:szCs w:val="24"/>
        </w:rPr>
      </w:pPr>
    </w:p>
    <w:p w:rsidR="008A4325" w:rsidRDefault="008A4325" w:rsidP="008A4325">
      <w:pPr>
        <w:rPr>
          <w:sz w:val="24"/>
          <w:szCs w:val="24"/>
        </w:rPr>
      </w:pPr>
    </w:p>
    <w:p w:rsidR="008A4325" w:rsidRDefault="008A4325" w:rsidP="008A4325">
      <w:pPr>
        <w:rPr>
          <w:sz w:val="24"/>
          <w:szCs w:val="24"/>
        </w:rPr>
      </w:pPr>
    </w:p>
    <w:p w:rsidR="008A4325" w:rsidRDefault="008A4325" w:rsidP="008A4325">
      <w:pPr>
        <w:rPr>
          <w:sz w:val="24"/>
          <w:szCs w:val="24"/>
        </w:rPr>
      </w:pPr>
    </w:p>
    <w:p w:rsidR="008A4325" w:rsidRDefault="008A4325" w:rsidP="008A4325">
      <w:pPr>
        <w:rPr>
          <w:sz w:val="24"/>
          <w:szCs w:val="24"/>
        </w:rPr>
      </w:pPr>
    </w:p>
    <w:p w:rsidR="008A4325" w:rsidRDefault="008A4325" w:rsidP="008A4325">
      <w:pPr>
        <w:rPr>
          <w:sz w:val="24"/>
          <w:szCs w:val="24"/>
        </w:rPr>
      </w:pPr>
    </w:p>
    <w:p w:rsidR="008A4325" w:rsidRDefault="008A4325" w:rsidP="008A4325">
      <w:pPr>
        <w:rPr>
          <w:sz w:val="24"/>
          <w:szCs w:val="24"/>
        </w:rPr>
        <w:sectPr w:rsidR="008A4325" w:rsidSect="009B292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A4325" w:rsidRPr="009B2928" w:rsidRDefault="002263A5" w:rsidP="009B292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9B2928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8A4325" w:rsidRPr="009B2928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емы рефератов (докладов</w:t>
      </w:r>
      <w:r w:rsidR="005343C9">
        <w:rPr>
          <w:rFonts w:ascii="Times New Roman" w:eastAsia="Calibri" w:hAnsi="Times New Roman" w:cs="Times New Roman"/>
          <w:b/>
          <w:sz w:val="28"/>
          <w:szCs w:val="28"/>
          <w:lang w:bidi="en-US"/>
        </w:rPr>
        <w:t>)</w:t>
      </w:r>
    </w:p>
    <w:p w:rsidR="00CA1A62" w:rsidRPr="003E2224" w:rsidRDefault="0060183E" w:rsidP="00CA1A62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1.</w:t>
      </w:r>
      <w:r w:rsidR="00796DB1">
        <w:rPr>
          <w:rFonts w:ascii="Times New Roman" w:eastAsia="Calibri" w:hAnsi="Times New Roman" w:cs="Times New Roman"/>
          <w:sz w:val="28"/>
          <w:szCs w:val="28"/>
          <w:lang w:bidi="en-US"/>
        </w:rPr>
        <w:t>И</w:t>
      </w:r>
      <w:r w:rsidR="00E715FC">
        <w:rPr>
          <w:rFonts w:ascii="Times New Roman" w:eastAsia="Calibri" w:hAnsi="Times New Roman" w:cs="Times New Roman"/>
          <w:sz w:val="28"/>
          <w:szCs w:val="28"/>
          <w:lang w:bidi="en-US"/>
        </w:rPr>
        <w:t>с</w:t>
      </w:r>
      <w:bookmarkStart w:id="0" w:name="_GoBack"/>
      <w:bookmarkEnd w:id="0"/>
      <w:r w:rsidR="00CA1A62" w:rsidRPr="003E222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тория возникновения и развития органической химии. </w:t>
      </w:r>
      <w:r w:rsidR="00CA1A62" w:rsidRPr="003E2224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</w:p>
    <w:p w:rsidR="00CA1A62" w:rsidRPr="003E2224" w:rsidRDefault="0060183E" w:rsidP="00CA1A62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2.</w:t>
      </w:r>
      <w:r w:rsidR="00CA1A62" w:rsidRPr="003E222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Жизнь и деятельность А. М. Бутлерова. </w:t>
      </w:r>
      <w:r w:rsidR="00CA1A62" w:rsidRPr="003E2224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</w:p>
    <w:p w:rsidR="00CA1A62" w:rsidRPr="003E2224" w:rsidRDefault="0060183E" w:rsidP="00CA1A62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3.</w:t>
      </w:r>
      <w:r w:rsidR="00CA1A62" w:rsidRPr="003E2224">
        <w:rPr>
          <w:rFonts w:ascii="Times New Roman" w:eastAsia="Calibri" w:hAnsi="Times New Roman" w:cs="Times New Roman"/>
          <w:sz w:val="28"/>
          <w:szCs w:val="28"/>
          <w:lang w:bidi="en-US"/>
        </w:rPr>
        <w:t>Применение    алканов</w:t>
      </w:r>
    </w:p>
    <w:p w:rsidR="00CA1A62" w:rsidRPr="003E2224" w:rsidRDefault="0060183E" w:rsidP="00CA1A62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4.</w:t>
      </w:r>
      <w:r w:rsidR="00CA1A62" w:rsidRPr="003E222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Синтетические каучуки: история, многообразие и перспективы. </w:t>
      </w:r>
    </w:p>
    <w:p w:rsidR="00024D3B" w:rsidRDefault="0060183E" w:rsidP="00CA1A62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5.</w:t>
      </w:r>
      <w:r w:rsidR="00CA1A62" w:rsidRPr="003E2224">
        <w:rPr>
          <w:rFonts w:ascii="Times New Roman" w:eastAsia="Calibri" w:hAnsi="Times New Roman" w:cs="Times New Roman"/>
          <w:sz w:val="28"/>
          <w:szCs w:val="28"/>
          <w:lang w:bidi="en-US"/>
        </w:rPr>
        <w:t>Резинотехническое производство и его роль в научно-техническом прогрес</w:t>
      </w:r>
      <w:r w:rsidR="00024D3B">
        <w:rPr>
          <w:rFonts w:ascii="Times New Roman" w:eastAsia="Calibri" w:hAnsi="Times New Roman" w:cs="Times New Roman"/>
          <w:sz w:val="28"/>
          <w:szCs w:val="28"/>
          <w:lang w:bidi="en-US"/>
        </w:rPr>
        <w:t>се</w:t>
      </w:r>
    </w:p>
    <w:p w:rsidR="00CA1A62" w:rsidRPr="003E2224" w:rsidRDefault="0060183E" w:rsidP="00CA1A62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6.П</w:t>
      </w:r>
      <w:r w:rsidR="00CA1A62" w:rsidRPr="003E2224">
        <w:rPr>
          <w:rFonts w:ascii="Times New Roman" w:eastAsia="Calibri" w:hAnsi="Times New Roman" w:cs="Times New Roman"/>
          <w:sz w:val="28"/>
          <w:szCs w:val="28"/>
          <w:lang w:bidi="en-US"/>
        </w:rPr>
        <w:t>рименение алкинов</w:t>
      </w:r>
    </w:p>
    <w:p w:rsidR="00CA1A62" w:rsidRPr="003E2224" w:rsidRDefault="0060183E" w:rsidP="00CA1A62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7.</w:t>
      </w:r>
      <w:r w:rsidR="00CA1A62" w:rsidRPr="003E2224">
        <w:rPr>
          <w:rFonts w:ascii="Times New Roman" w:eastAsia="Calibri" w:hAnsi="Times New Roman" w:cs="Times New Roman"/>
          <w:sz w:val="28"/>
          <w:szCs w:val="28"/>
          <w:lang w:bidi="en-US"/>
        </w:rPr>
        <w:t>Природные источники углеводородов</w:t>
      </w:r>
    </w:p>
    <w:p w:rsidR="00024D3B" w:rsidRDefault="0060183E" w:rsidP="000050AC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8.</w:t>
      </w:r>
      <w:r w:rsidR="00CA1A62" w:rsidRPr="003E2224">
        <w:rPr>
          <w:rFonts w:ascii="Times New Roman" w:eastAsia="Calibri" w:hAnsi="Times New Roman" w:cs="Times New Roman"/>
          <w:sz w:val="28"/>
          <w:szCs w:val="28"/>
          <w:lang w:bidi="en-US"/>
        </w:rPr>
        <w:t>Переработка нефти</w:t>
      </w:r>
      <w:r w:rsidR="008A4325" w:rsidRPr="003E222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9.</w:t>
      </w:r>
      <w:r w:rsidR="000050AC" w:rsidRPr="000050A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Качественный и </w:t>
      </w:r>
      <w:r w:rsidR="00024D3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количественный состав веществ. </w:t>
      </w:r>
    </w:p>
    <w:p w:rsidR="000050AC" w:rsidRDefault="0060183E" w:rsidP="000050AC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10.Д</w:t>
      </w:r>
      <w:r w:rsidR="000050AC">
        <w:rPr>
          <w:rFonts w:ascii="Times New Roman" w:eastAsia="Calibri" w:hAnsi="Times New Roman" w:cs="Times New Roman"/>
          <w:sz w:val="28"/>
          <w:szCs w:val="28"/>
          <w:lang w:bidi="en-US"/>
        </w:rPr>
        <w:t>исперсные системы.</w:t>
      </w:r>
    </w:p>
    <w:p w:rsidR="009B2928" w:rsidRPr="009B2928" w:rsidRDefault="009B2928" w:rsidP="009B292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9B2928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Темы </w:t>
      </w:r>
      <w:r w:rsidR="00101D82" w:rsidRPr="009B2928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r w:rsidRPr="009B2928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индивидуальных проектов:</w:t>
      </w:r>
    </w:p>
    <w:p w:rsidR="008A4325" w:rsidRDefault="009B2928" w:rsidP="005343C9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1.Влияние металлов на женский организм.</w:t>
      </w:r>
    </w:p>
    <w:p w:rsidR="009B2928" w:rsidRDefault="009B2928" w:rsidP="008A4325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2.Жиры: вред и польза</w:t>
      </w:r>
    </w:p>
    <w:p w:rsidR="009B2928" w:rsidRDefault="009B2928" w:rsidP="008A4325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3.Йод в продуктах питания и влияние его на организм человека.</w:t>
      </w:r>
    </w:p>
    <w:p w:rsidR="009B2928" w:rsidRDefault="009B2928" w:rsidP="008A4325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4.Кислоты и щелочи в быту.</w:t>
      </w:r>
    </w:p>
    <w:p w:rsidR="009B2928" w:rsidRDefault="009B2928" w:rsidP="008A4325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5</w:t>
      </w:r>
      <w:r w:rsidR="008754E8">
        <w:rPr>
          <w:rFonts w:ascii="Times New Roman" w:eastAsia="Calibri" w:hAnsi="Times New Roman" w:cs="Times New Roman"/>
          <w:sz w:val="28"/>
          <w:szCs w:val="28"/>
          <w:lang w:bidi="en-US"/>
        </w:rPr>
        <w:t>.Уксусная кислота в пищевой про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мышленности.</w:t>
      </w:r>
    </w:p>
    <w:p w:rsidR="009B2928" w:rsidRDefault="008754E8" w:rsidP="008A4325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6.Ж</w:t>
      </w:r>
      <w:r w:rsidR="009B2928">
        <w:rPr>
          <w:rFonts w:ascii="Times New Roman" w:eastAsia="Calibri" w:hAnsi="Times New Roman" w:cs="Times New Roman"/>
          <w:sz w:val="28"/>
          <w:szCs w:val="28"/>
          <w:lang w:bidi="en-US"/>
        </w:rPr>
        <w:t>идкие средства для мытья посуды</w:t>
      </w:r>
    </w:p>
    <w:p w:rsidR="009B2928" w:rsidRDefault="008754E8" w:rsidP="008A4325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7. И</w:t>
      </w:r>
      <w:r w:rsidR="009B2928">
        <w:rPr>
          <w:rFonts w:ascii="Times New Roman" w:eastAsia="Calibri" w:hAnsi="Times New Roman" w:cs="Times New Roman"/>
          <w:sz w:val="28"/>
          <w:szCs w:val="28"/>
          <w:lang w:bidi="en-US"/>
        </w:rPr>
        <w:t>зучение состава и свойст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в</w:t>
      </w:r>
      <w:r w:rsidR="009B292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шампуней.</w:t>
      </w:r>
    </w:p>
    <w:p w:rsidR="008754E8" w:rsidRDefault="008754E8" w:rsidP="008A4325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8.Изучение состава мороженного.</w:t>
      </w:r>
    </w:p>
    <w:p w:rsidR="008754E8" w:rsidRDefault="008754E8" w:rsidP="008A4325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9.Декоративная косметика и ее влияние на кожу.</w:t>
      </w:r>
    </w:p>
    <w:p w:rsidR="008754E8" w:rsidRDefault="008754E8" w:rsidP="008A4325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10.Втамины и витаминная недостаточность.</w:t>
      </w:r>
    </w:p>
    <w:p w:rsidR="008754E8" w:rsidRDefault="008754E8" w:rsidP="008A4325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11.Белки и их значение в питании человека.</w:t>
      </w:r>
    </w:p>
    <w:p w:rsidR="008754E8" w:rsidRDefault="008754E8" w:rsidP="008A4325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12.Мыло : история и свойства.</w:t>
      </w:r>
    </w:p>
    <w:p w:rsidR="008A4325" w:rsidRPr="00CA634A" w:rsidRDefault="008A4325" w:rsidP="008A4325">
      <w:pPr>
        <w:rPr>
          <w:rFonts w:ascii="Times New Roman" w:eastAsia="Calibri" w:hAnsi="Times New Roman" w:cs="Times New Roman"/>
          <w:sz w:val="28"/>
          <w:szCs w:val="28"/>
          <w:lang w:bidi="en-US"/>
        </w:rPr>
        <w:sectPr w:rsidR="008A4325" w:rsidRPr="00CA634A" w:rsidSect="009B2928">
          <w:pgSz w:w="11906" w:h="16838"/>
          <w:pgMar w:top="1134" w:right="851" w:bottom="1134" w:left="1701" w:header="709" w:footer="709" w:gutter="0"/>
          <w:cols w:space="720"/>
        </w:sectPr>
      </w:pP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CA634A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CA634A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1. – ознакомительный (узнавание ранее изученных объектов, свойств);</w:t>
      </w: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CA634A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2. – репродуктивный (выполнение деятельности по образцу, инструкции или под руководством)</w:t>
      </w: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A634A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3. – продуктивный (планирование и самостоятельное выполнение деятельности, решение проблемных задач)</w:t>
      </w: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  <w:sectPr w:rsidR="008A4325" w:rsidRPr="00CA634A" w:rsidSect="009B2928">
          <w:pgSz w:w="11906" w:h="16838"/>
          <w:pgMar w:top="1134" w:right="851" w:bottom="1134" w:left="1701" w:header="709" w:footer="709" w:gutter="0"/>
          <w:cols w:space="720"/>
        </w:sectPr>
      </w:pP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A63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3. УСЛОВИЯ РЕАЛИЗАЦИИ УЧЕБНОЙ ДИСЦИПЛИНЫ</w:t>
      </w: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3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3.1. Требования к минимальному материально-техническому обеспечению  </w:t>
      </w: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3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Реализация учебной дисциплины требует наличия: учебного кабинета, лаборатории, химического оборудования, реактивов. </w:t>
      </w: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34A">
        <w:rPr>
          <w:rFonts w:ascii="Times New Roman" w:eastAsia="Calibri" w:hAnsi="Times New Roman" w:cs="Times New Roman"/>
          <w:color w:val="000000"/>
          <w:sz w:val="28"/>
          <w:szCs w:val="28"/>
        </w:rPr>
        <w:t>Оборудование учебного кабинета: посадочные места по количеству</w:t>
      </w: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34A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обучающихся, рабочее место преподавателя, комплект учебно-наглядных пособий по предмету «Химия.»                                                                                      3.2. Информационное обеспечение обучения</w:t>
      </w: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34A">
        <w:rPr>
          <w:rFonts w:ascii="Times New Roman" w:eastAsia="Calibri" w:hAnsi="Times New Roman" w:cs="Times New Roman"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A63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   Для студентов</w:t>
      </w: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34A">
        <w:rPr>
          <w:rFonts w:ascii="Times New Roman" w:eastAsia="Calibri" w:hAnsi="Times New Roman" w:cs="Times New Roman"/>
          <w:color w:val="000000"/>
          <w:sz w:val="28"/>
          <w:szCs w:val="28"/>
        </w:rPr>
        <w:t>Габриелян  О. С., Остроумов  И. Г. Химия  для  профессий  и  специальностей  технического профиля: учебник для студ. учреждений сред. проф. образования. — М., 2014.</w:t>
      </w: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3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Габриелян  О. С., Остроумов  И. Г., Остроумова  Е. Е.  и  др.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Химия  для  профессий  и  специ</w:t>
      </w:r>
      <w:r w:rsidRPr="00CA634A">
        <w:rPr>
          <w:rFonts w:ascii="Times New Roman" w:eastAsia="Calibri" w:hAnsi="Times New Roman" w:cs="Times New Roman"/>
          <w:color w:val="000000"/>
          <w:sz w:val="28"/>
          <w:szCs w:val="28"/>
        </w:rPr>
        <w:t>альностей естественно-научного профиля: учебник для студ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 учреждений сред. проф. образо</w:t>
      </w:r>
      <w:r w:rsidRPr="00CA634A">
        <w:rPr>
          <w:rFonts w:ascii="Times New Roman" w:eastAsia="Calibri" w:hAnsi="Times New Roman" w:cs="Times New Roman"/>
          <w:color w:val="000000"/>
          <w:sz w:val="28"/>
          <w:szCs w:val="28"/>
        </w:rPr>
        <w:t>вания. — М., 2014.</w:t>
      </w: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34A">
        <w:rPr>
          <w:rFonts w:ascii="Times New Roman" w:eastAsia="Calibri" w:hAnsi="Times New Roman" w:cs="Times New Roman"/>
          <w:color w:val="000000"/>
          <w:sz w:val="28"/>
          <w:szCs w:val="28"/>
        </w:rPr>
        <w:t>Габриелян  О. С., Остроумов  И. Г. Химия  для  профессий  и  специальностей  социально-экономического  и  гуманитарного  профилей:  учебник  для  студ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  учреждений  сред.  проф.  об</w:t>
      </w:r>
      <w:r w:rsidRPr="00CA634A">
        <w:rPr>
          <w:rFonts w:ascii="Times New Roman" w:eastAsia="Calibri" w:hAnsi="Times New Roman" w:cs="Times New Roman"/>
          <w:color w:val="000000"/>
          <w:sz w:val="28"/>
          <w:szCs w:val="28"/>
        </w:rPr>
        <w:t>разования. — М., 2014.</w:t>
      </w: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34A">
        <w:rPr>
          <w:rFonts w:ascii="Times New Roman" w:eastAsia="Calibri" w:hAnsi="Times New Roman" w:cs="Times New Roman"/>
          <w:color w:val="000000"/>
          <w:sz w:val="28"/>
          <w:szCs w:val="28"/>
        </w:rPr>
        <w:t>Габриелян О. С.,Остроумов И. Г., Сладков С. А.,Дорофеева Н. М. Практикум: учеб. пособие для студ. учреждений сред. проф. образования. — М., 2014.</w:t>
      </w: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3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Габриелян  О. С., Остроумов  И. Г., Сладков  С. А. Химия:  пособие  для  подготовки  к  ЕГЭ: </w:t>
      </w: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34A">
        <w:rPr>
          <w:rFonts w:ascii="Times New Roman" w:eastAsia="Calibri" w:hAnsi="Times New Roman" w:cs="Times New Roman"/>
          <w:color w:val="000000"/>
          <w:sz w:val="28"/>
          <w:szCs w:val="28"/>
        </w:rPr>
        <w:t>учеб. пособие для студ. учреждений сред. проф. образования. — М., 2014.</w:t>
      </w: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34A">
        <w:rPr>
          <w:rFonts w:ascii="Times New Roman" w:eastAsia="Calibri" w:hAnsi="Times New Roman" w:cs="Times New Roman"/>
          <w:color w:val="000000"/>
          <w:sz w:val="28"/>
          <w:szCs w:val="28"/>
        </w:rPr>
        <w:t>Габриелян О. С.,Лысова Г. Г.Химия. Тесты, задачи и упражнения: учеб. пособие для студ. учреждений сред. проф. образования. — М., 2014.</w:t>
      </w: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34A">
        <w:rPr>
          <w:rFonts w:ascii="Times New Roman" w:eastAsia="Calibri" w:hAnsi="Times New Roman" w:cs="Times New Roman"/>
          <w:color w:val="000000"/>
          <w:sz w:val="28"/>
          <w:szCs w:val="28"/>
        </w:rPr>
        <w:t>Ерохин  Ю. М., Ковалева  И. Б. Химия  для  профессий  и  специальностей  технического  и естественно-научного  профилей:  учебник  для  студ.  учреждений  сред.  проф.  образования. — М., 2014.</w:t>
      </w: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34A">
        <w:rPr>
          <w:rFonts w:ascii="Times New Roman" w:eastAsia="Calibri" w:hAnsi="Times New Roman" w:cs="Times New Roman"/>
          <w:color w:val="000000"/>
          <w:sz w:val="28"/>
          <w:szCs w:val="28"/>
        </w:rPr>
        <w:t>Ерохин  Ю. М. Химия:  Задачи  и  упражнения:  учеб.  пособие  для  студ.  учреждений  сред. проф. образования. — М., 2014.</w:t>
      </w: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34A">
        <w:rPr>
          <w:rFonts w:ascii="Times New Roman" w:eastAsia="Calibri" w:hAnsi="Times New Roman" w:cs="Times New Roman"/>
          <w:color w:val="000000"/>
          <w:sz w:val="28"/>
          <w:szCs w:val="28"/>
        </w:rPr>
        <w:t>Ерохин  Ю. М.  Сборник  тестовых  заданий  по  химии:  учеб.  пособие  для  студ.  учреждений сред. проф. образования. — М., 2014.</w:t>
      </w: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34A">
        <w:rPr>
          <w:rFonts w:ascii="Times New Roman" w:eastAsia="Calibri" w:hAnsi="Times New Roman" w:cs="Times New Roman"/>
          <w:color w:val="000000"/>
          <w:sz w:val="28"/>
          <w:szCs w:val="28"/>
        </w:rPr>
        <w:t>Ерохин Ю. М.,Ковалева И. Б. Химия для профессий и специальностей технического про-филя. Электронный учебно-методический комплекс. — М., 2014.</w:t>
      </w: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34A">
        <w:rPr>
          <w:rFonts w:ascii="Times New Roman" w:eastAsia="Calibri" w:hAnsi="Times New Roman" w:cs="Times New Roman"/>
          <w:color w:val="000000"/>
          <w:sz w:val="28"/>
          <w:szCs w:val="28"/>
        </w:rPr>
        <w:t>Сладков  С.  А., Остроумов  И. Г., Габриелян  О. С., Лукьянова  Н. Н. Химия  для  профессий и специальностей технического профиля. Электронное при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ложение (электронное учебное из</w:t>
      </w:r>
      <w:r w:rsidRPr="00CA634A">
        <w:rPr>
          <w:rFonts w:ascii="Times New Roman" w:eastAsia="Calibri" w:hAnsi="Times New Roman" w:cs="Times New Roman"/>
          <w:color w:val="000000"/>
          <w:sz w:val="28"/>
          <w:szCs w:val="28"/>
        </w:rPr>
        <w:t>дание) для студ. учреждений сред. проф. образования. — М., 2014.</w:t>
      </w: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A63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       Для преподавателя</w:t>
      </w: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34A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29.11.2012 № 273-ФЗ «Об образовании в Российской Федерации».</w:t>
      </w: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34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Приказ  Министерства  образования  и  науки  РФ  от  17.05.2012  № 413  «Об  утверждении федерального  государственного  образовательного  стандарта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среднего  (полного)  общего  об</w:t>
      </w:r>
      <w:r w:rsidRPr="00CA634A">
        <w:rPr>
          <w:rFonts w:ascii="Times New Roman" w:eastAsia="Calibri" w:hAnsi="Times New Roman" w:cs="Times New Roman"/>
          <w:color w:val="000000"/>
          <w:sz w:val="28"/>
          <w:szCs w:val="28"/>
        </w:rPr>
        <w:t>разования».</w:t>
      </w: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34A">
        <w:rPr>
          <w:rFonts w:ascii="Times New Roman" w:eastAsia="Calibri" w:hAnsi="Times New Roman" w:cs="Times New Roman"/>
          <w:color w:val="000000"/>
          <w:sz w:val="28"/>
          <w:szCs w:val="28"/>
        </w:rPr>
        <w:t>Приказ  Министерства  образования  и  науки  РФ  от  29.12.2014  № 1645  «О  внесении  изме-нений  в  Приказ  Министерства  образования  и  науки  РФ  от  17.05.2012  № 413  “Об  утвержде-нии  федерального  государственного  образовательного  стандарта  среднего  (полного)  общего образования”».</w:t>
      </w: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34A">
        <w:rPr>
          <w:rFonts w:ascii="Times New Roman" w:eastAsia="Calibri" w:hAnsi="Times New Roman" w:cs="Times New Roman"/>
          <w:color w:val="000000"/>
          <w:sz w:val="28"/>
          <w:szCs w:val="28"/>
        </w:rPr>
        <w:t>Письмо  Департамента  государственной  политики  в  сфере  подготовки  рабочих  кадров  и ДПО  Минобрнауки  России  от  17.03.2015  № 06-259  «Рекоме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ндации  по  организации  получе</w:t>
      </w:r>
      <w:r w:rsidRPr="00CA63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ния  среднего  общего  образования  в  пределах  освоения  образовательных  программ  среднего </w:t>
      </w: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34A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профессионального  образования  на  базе  основного  общего  образования  с  учетом  требований федеральных  государственных  образовательных  стандартов  и  получаемой  профессии  или специальности среднего профессионального образования».</w:t>
      </w: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34A">
        <w:rPr>
          <w:rFonts w:ascii="Times New Roman" w:eastAsia="Calibri" w:hAnsi="Times New Roman" w:cs="Times New Roman"/>
          <w:color w:val="000000"/>
          <w:sz w:val="28"/>
          <w:szCs w:val="28"/>
        </w:rPr>
        <w:t>Габриелян  О. С., Лысова  Г. Г. Химия:  книга  для  преподавателя:  учеб.-метод.  пособие. — М., 2012.</w:t>
      </w: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34A">
        <w:rPr>
          <w:rFonts w:ascii="Times New Roman" w:eastAsia="Calibri" w:hAnsi="Times New Roman" w:cs="Times New Roman"/>
          <w:color w:val="000000"/>
          <w:sz w:val="28"/>
          <w:szCs w:val="28"/>
        </w:rPr>
        <w:t>Габриелян  О. С.  и  др.  Химия  для  профессий  и  специальностей  технического  профиля (электронное приложение).</w:t>
      </w: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A63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интернет-ресурсы</w:t>
      </w: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34A">
        <w:rPr>
          <w:rFonts w:ascii="Times New Roman" w:eastAsia="Calibri" w:hAnsi="Times New Roman" w:cs="Times New Roman"/>
          <w:color w:val="000000"/>
          <w:sz w:val="28"/>
          <w:szCs w:val="28"/>
        </w:rPr>
        <w:t>www. pvg. mk. ru (олимпиада «Покори Воробьевы горы»).</w:t>
      </w: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34A">
        <w:rPr>
          <w:rFonts w:ascii="Times New Roman" w:eastAsia="Calibri" w:hAnsi="Times New Roman" w:cs="Times New Roman"/>
          <w:color w:val="000000"/>
          <w:sz w:val="28"/>
          <w:szCs w:val="28"/>
        </w:rPr>
        <w:t>www. hemi. wallst. ru (Образовательный сайт для школьников «Химия»).</w:t>
      </w: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34A">
        <w:rPr>
          <w:rFonts w:ascii="Times New Roman" w:eastAsia="Calibri" w:hAnsi="Times New Roman" w:cs="Times New Roman"/>
          <w:color w:val="000000"/>
          <w:sz w:val="28"/>
          <w:szCs w:val="28"/>
        </w:rPr>
        <w:t>www.alhimikov.net(Образовательный сайт для школьников).</w:t>
      </w: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34A">
        <w:rPr>
          <w:rFonts w:ascii="Times New Roman" w:eastAsia="Calibri" w:hAnsi="Times New Roman" w:cs="Times New Roman"/>
          <w:color w:val="000000"/>
          <w:sz w:val="28"/>
          <w:szCs w:val="28"/>
        </w:rPr>
        <w:t>www. chem. msu. su (Электронная библиотека по химии).</w:t>
      </w: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34A">
        <w:rPr>
          <w:rFonts w:ascii="Times New Roman" w:eastAsia="Calibri" w:hAnsi="Times New Roman" w:cs="Times New Roman"/>
          <w:color w:val="000000"/>
          <w:sz w:val="28"/>
          <w:szCs w:val="28"/>
        </w:rPr>
        <w:t>www.enauki.ru(интернет-издание для учителей «Естественные науки»).</w:t>
      </w: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34A">
        <w:rPr>
          <w:rFonts w:ascii="Times New Roman" w:eastAsia="Calibri" w:hAnsi="Times New Roman" w:cs="Times New Roman"/>
          <w:color w:val="000000"/>
          <w:sz w:val="28"/>
          <w:szCs w:val="28"/>
        </w:rPr>
        <w:t>www. 1september. ru (методическая газета «Первое сентября»).</w:t>
      </w: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34A">
        <w:rPr>
          <w:rFonts w:ascii="Times New Roman" w:eastAsia="Calibri" w:hAnsi="Times New Roman" w:cs="Times New Roman"/>
          <w:color w:val="000000"/>
          <w:sz w:val="28"/>
          <w:szCs w:val="28"/>
        </w:rPr>
        <w:t>www. hvsh. ru (журнал «Химия в школе»).</w:t>
      </w: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34A">
        <w:rPr>
          <w:rFonts w:ascii="Times New Roman" w:eastAsia="Calibri" w:hAnsi="Times New Roman" w:cs="Times New Roman"/>
          <w:color w:val="000000"/>
          <w:sz w:val="28"/>
          <w:szCs w:val="28"/>
        </w:rPr>
        <w:t>www.hij.ru(журнал «Химия и жизнь»).</w:t>
      </w: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34A">
        <w:rPr>
          <w:rFonts w:ascii="Times New Roman" w:eastAsia="Calibri" w:hAnsi="Times New Roman" w:cs="Times New Roman"/>
          <w:color w:val="000000"/>
          <w:sz w:val="28"/>
          <w:szCs w:val="28"/>
        </w:rPr>
        <w:t>www.chemistry-chemists.com(электронный журнал «Химики и химия»).</w:t>
      </w: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A4325" w:rsidRPr="00CA634A" w:rsidRDefault="008A4325" w:rsidP="008A4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C7E8D" w:rsidRPr="00AC7E8D" w:rsidRDefault="00AC7E8D" w:rsidP="00AC7E8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КОТРОЛЬ И ОЦЕНКА РЕЗУЛЬТАТОВ ОСВОЕНИЯ УЧЕБНОЙ ДИСЦИПЛИНЫ.</w:t>
      </w:r>
    </w:p>
    <w:p w:rsidR="00AC7E8D" w:rsidRPr="00AC7E8D" w:rsidRDefault="00AC7E8D" w:rsidP="00AC7E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</w:t>
      </w:r>
      <w:r w:rsidRPr="00AC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учащимися индивидуальных заданий, проектов, исследований.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C7E8D" w:rsidRPr="00AC7E8D" w:rsidTr="009B2928">
        <w:tc>
          <w:tcPr>
            <w:tcW w:w="4785" w:type="dxa"/>
          </w:tcPr>
          <w:p w:rsidR="00AC7E8D" w:rsidRPr="00AC7E8D" w:rsidRDefault="00AC7E8D" w:rsidP="00AC7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 освоенные умения, усвоенные знания)</w:t>
            </w:r>
          </w:p>
        </w:tc>
        <w:tc>
          <w:tcPr>
            <w:tcW w:w="4786" w:type="dxa"/>
          </w:tcPr>
          <w:p w:rsidR="00AC7E8D" w:rsidRPr="00AC7E8D" w:rsidRDefault="00AC7E8D" w:rsidP="00AC7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AC7E8D" w:rsidRPr="00AC7E8D" w:rsidTr="009B2928">
        <w:tc>
          <w:tcPr>
            <w:tcW w:w="4785" w:type="dxa"/>
          </w:tcPr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sz w:val="28"/>
                <w:szCs w:val="28"/>
              </w:rPr>
              <w:t>В результате изучения дисциплины студент должен:</w:t>
            </w:r>
          </w:p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sz w:val="28"/>
                <w:szCs w:val="28"/>
              </w:rPr>
              <w:t>определения понятий общей, органической и неорганической химии;</w:t>
            </w:r>
          </w:p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sz w:val="28"/>
                <w:szCs w:val="28"/>
              </w:rPr>
              <w:t>формулировки основных законов химии;</w:t>
            </w:r>
          </w:p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sz w:val="28"/>
                <w:szCs w:val="28"/>
              </w:rPr>
              <w:t>состав, названия и характерные свойства основных классов неорганических и органических соединений;</w:t>
            </w:r>
          </w:p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sz w:val="28"/>
                <w:szCs w:val="28"/>
              </w:rPr>
              <w:t>принципы взаимодействия неорганических и органических соединений;</w:t>
            </w:r>
          </w:p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неорганических и органических соединений;</w:t>
            </w:r>
          </w:p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sz w:val="28"/>
                <w:szCs w:val="28"/>
              </w:rPr>
              <w:t>производить расчеты по химическим формулам и уравнениям реакций;</w:t>
            </w:r>
          </w:p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sz w:val="28"/>
                <w:szCs w:val="28"/>
              </w:rPr>
              <w:t>характеризовать свойства классов неорганических и органических соединений;</w:t>
            </w:r>
          </w:p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sz w:val="28"/>
                <w:szCs w:val="28"/>
              </w:rPr>
              <w:t>составлять генетические ряды, образованные классами органических и неорганических соединений;</w:t>
            </w:r>
          </w:p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общие свойства и </w:t>
            </w:r>
            <w:r w:rsidRPr="00AC7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различия элементов;</w:t>
            </w:r>
          </w:p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sz w:val="28"/>
                <w:szCs w:val="28"/>
              </w:rPr>
              <w:t>выполнять химические опыты, решать расчетные и экспериментальные задачи;</w:t>
            </w:r>
          </w:p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sz w:val="28"/>
                <w:szCs w:val="28"/>
              </w:rPr>
              <w:t>использовать в профессиональной деятельности представления о взаимосвязи неорганических и органических соединений;</w:t>
            </w:r>
          </w:p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sz w:val="28"/>
                <w:szCs w:val="28"/>
              </w:rPr>
              <w:t>соблюдать в профессиональной деятельности регламенты химической безопасности;</w:t>
            </w:r>
          </w:p>
        </w:tc>
        <w:tc>
          <w:tcPr>
            <w:tcW w:w="4786" w:type="dxa"/>
          </w:tcPr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и проверка тестов;</w:t>
            </w:r>
          </w:p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sz w:val="28"/>
                <w:szCs w:val="28"/>
              </w:rPr>
              <w:t>Проверка самостоятельной работы;</w:t>
            </w:r>
          </w:p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sz w:val="28"/>
                <w:szCs w:val="28"/>
              </w:rPr>
              <w:t>Анализ компьютерного тестирования;</w:t>
            </w:r>
          </w:p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sz w:val="28"/>
                <w:szCs w:val="28"/>
              </w:rPr>
              <w:t>Наблюдения за выполнением практических работ.</w:t>
            </w:r>
          </w:p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sz w:val="28"/>
                <w:szCs w:val="28"/>
              </w:rPr>
              <w:t>Наблюдения за решением задач</w:t>
            </w:r>
          </w:p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E8D" w:rsidRPr="00AC7E8D" w:rsidRDefault="00AC7E8D" w:rsidP="00AC7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b/>
                <w:sz w:val="28"/>
                <w:szCs w:val="28"/>
              </w:rPr>
              <w:t>Методы оценки результатов обучения:</w:t>
            </w:r>
          </w:p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sz w:val="28"/>
                <w:szCs w:val="28"/>
              </w:rPr>
              <w:t>- мониторинг роста творческой самостоятельности и навыков получения нового знания каждым обучающимся;</w:t>
            </w:r>
          </w:p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sz w:val="28"/>
                <w:szCs w:val="28"/>
              </w:rPr>
              <w:t>- традиционная система отметок в баллах за каждую выполненную работу, на основе которых выставляется итоговая отметка</w:t>
            </w:r>
          </w:p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sz w:val="28"/>
                <w:szCs w:val="28"/>
              </w:rPr>
              <w:t>Экспертная оценка деятельности и наблюдение за деятельностью на практических занятиях</w:t>
            </w:r>
          </w:p>
          <w:p w:rsidR="00AC7E8D" w:rsidRPr="00AC7E8D" w:rsidRDefault="00AC7E8D" w:rsidP="00AC7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b/>
                <w:sz w:val="28"/>
                <w:szCs w:val="28"/>
              </w:rPr>
              <w:t>Методы контроля направлены на:</w:t>
            </w:r>
          </w:p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sz w:val="28"/>
                <w:szCs w:val="28"/>
              </w:rPr>
              <w:t>Проверку умения учащихся:</w:t>
            </w:r>
          </w:p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sz w:val="28"/>
                <w:szCs w:val="28"/>
              </w:rPr>
              <w:t>- выполнять условия задания на творческом уровне с представлением собственной позиции;</w:t>
            </w:r>
          </w:p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sz w:val="28"/>
                <w:szCs w:val="28"/>
              </w:rPr>
              <w:t>- делать осознанный выбор способов действий из ранее известных;</w:t>
            </w:r>
          </w:p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осуществлять коррекцию (исправление) сделанных ошибок на </w:t>
            </w:r>
            <w:r w:rsidRPr="00AC7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новом уровне предлагаемых задания;</w:t>
            </w:r>
          </w:p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sz w:val="28"/>
                <w:szCs w:val="28"/>
              </w:rPr>
              <w:t>- работать в группе и представлять как свою, так и позицию группы</w:t>
            </w:r>
          </w:p>
        </w:tc>
      </w:tr>
    </w:tbl>
    <w:p w:rsidR="00AC7E8D" w:rsidRPr="00AC7E8D" w:rsidRDefault="00AC7E8D" w:rsidP="00AC7E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индивидуальных образовательных достижений по результатам текущего контроля производится в соответствии с универсальной шкалой (таблица).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89"/>
        <w:gridCol w:w="3191"/>
      </w:tblGrid>
      <w:tr w:rsidR="00AC7E8D" w:rsidRPr="00AC7E8D" w:rsidTr="009B2928">
        <w:trPr>
          <w:trHeight w:val="435"/>
        </w:trPr>
        <w:tc>
          <w:tcPr>
            <w:tcW w:w="3190" w:type="dxa"/>
            <w:vMerge w:val="restart"/>
          </w:tcPr>
          <w:p w:rsidR="00AC7E8D" w:rsidRPr="00AC7E8D" w:rsidRDefault="00AC7E8D" w:rsidP="00AC7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  <w:tcBorders>
              <w:bottom w:val="single" w:sz="4" w:space="0" w:color="auto"/>
            </w:tcBorders>
          </w:tcPr>
          <w:p w:rsidR="00AC7E8D" w:rsidRPr="00AC7E8D" w:rsidRDefault="00AC7E8D" w:rsidP="00AC7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AC7E8D" w:rsidRPr="00AC7E8D" w:rsidTr="009B2928">
        <w:trPr>
          <w:trHeight w:val="438"/>
        </w:trPr>
        <w:tc>
          <w:tcPr>
            <w:tcW w:w="3190" w:type="dxa"/>
            <w:vMerge/>
          </w:tcPr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AC7E8D" w:rsidRPr="00AC7E8D" w:rsidRDefault="00AC7E8D" w:rsidP="00AC7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AC7E8D" w:rsidRPr="00AC7E8D" w:rsidRDefault="00AC7E8D" w:rsidP="00AC7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b/>
                <w:sz w:val="28"/>
                <w:szCs w:val="28"/>
              </w:rPr>
              <w:t>вербальный аналог</w:t>
            </w:r>
          </w:p>
        </w:tc>
      </w:tr>
      <w:tr w:rsidR="00AC7E8D" w:rsidRPr="00AC7E8D" w:rsidTr="009B2928">
        <w:tc>
          <w:tcPr>
            <w:tcW w:w="3190" w:type="dxa"/>
          </w:tcPr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sz w:val="28"/>
                <w:szCs w:val="28"/>
              </w:rPr>
              <w:t>90 ÷ 100</w:t>
            </w:r>
          </w:p>
        </w:tc>
        <w:tc>
          <w:tcPr>
            <w:tcW w:w="3190" w:type="dxa"/>
          </w:tcPr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AC7E8D" w:rsidRPr="00AC7E8D" w:rsidTr="009B2928">
        <w:tc>
          <w:tcPr>
            <w:tcW w:w="3190" w:type="dxa"/>
          </w:tcPr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sz w:val="28"/>
                <w:szCs w:val="28"/>
              </w:rPr>
              <w:t>80 ÷ 89</w:t>
            </w:r>
          </w:p>
        </w:tc>
        <w:tc>
          <w:tcPr>
            <w:tcW w:w="3190" w:type="dxa"/>
          </w:tcPr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AC7E8D" w:rsidRPr="00AC7E8D" w:rsidTr="009B2928">
        <w:tc>
          <w:tcPr>
            <w:tcW w:w="3190" w:type="dxa"/>
          </w:tcPr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sz w:val="28"/>
                <w:szCs w:val="28"/>
              </w:rPr>
              <w:t>70 ÷ 79</w:t>
            </w:r>
          </w:p>
        </w:tc>
        <w:tc>
          <w:tcPr>
            <w:tcW w:w="3190" w:type="dxa"/>
          </w:tcPr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AC7E8D" w:rsidRPr="00AC7E8D" w:rsidTr="009B2928">
        <w:tc>
          <w:tcPr>
            <w:tcW w:w="3190" w:type="dxa"/>
          </w:tcPr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sz w:val="28"/>
                <w:szCs w:val="28"/>
              </w:rPr>
              <w:t>менее 70</w:t>
            </w:r>
          </w:p>
        </w:tc>
        <w:tc>
          <w:tcPr>
            <w:tcW w:w="3190" w:type="dxa"/>
          </w:tcPr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C7E8D" w:rsidRPr="00AC7E8D" w:rsidRDefault="00AC7E8D" w:rsidP="00AC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E8D">
              <w:rPr>
                <w:rFonts w:ascii="Times New Roman" w:hAnsi="Times New Roman" w:cs="Times New Roman"/>
                <w:sz w:val="28"/>
                <w:szCs w:val="28"/>
              </w:rPr>
              <w:t>не удовлетворительно</w:t>
            </w:r>
          </w:p>
        </w:tc>
      </w:tr>
    </w:tbl>
    <w:p w:rsidR="00AC7E8D" w:rsidRPr="00AC7E8D" w:rsidRDefault="00AC7E8D" w:rsidP="00AC7E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этапе промежуточной аттестации по медиане качественных оценок индивидуальных образовательных достижений преподавателем определяется интегральная оценка освоенных обучающимися результатов освоения учебной дисциплины.</w:t>
      </w:r>
    </w:p>
    <w:p w:rsidR="00AC7E8D" w:rsidRPr="00AC7E8D" w:rsidRDefault="00AC7E8D" w:rsidP="00AC7E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325" w:rsidRDefault="008A4325" w:rsidP="008A4325">
      <w:pPr>
        <w:rPr>
          <w:sz w:val="24"/>
          <w:szCs w:val="24"/>
        </w:rPr>
      </w:pPr>
    </w:p>
    <w:p w:rsidR="008A4325" w:rsidRPr="00D85738" w:rsidRDefault="008A4325" w:rsidP="008A4325">
      <w:pPr>
        <w:rPr>
          <w:sz w:val="24"/>
          <w:szCs w:val="24"/>
        </w:rPr>
      </w:pPr>
    </w:p>
    <w:p w:rsidR="00C17ECE" w:rsidRDefault="00C17ECE"/>
    <w:p w:rsidR="00A1021A" w:rsidRDefault="00A1021A"/>
    <w:p w:rsidR="00A1021A" w:rsidRDefault="00A1021A"/>
    <w:p w:rsidR="00A1021A" w:rsidRDefault="00A1021A"/>
    <w:p w:rsidR="00A1021A" w:rsidRDefault="00A1021A"/>
    <w:p w:rsidR="00A1021A" w:rsidRDefault="00A1021A"/>
    <w:p w:rsidR="00A1021A" w:rsidRDefault="00A1021A"/>
    <w:sectPr w:rsidR="00A1021A" w:rsidSect="009B29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28" w:rsidRDefault="009B2928">
      <w:pPr>
        <w:spacing w:after="0" w:line="240" w:lineRule="auto"/>
      </w:pPr>
      <w:r>
        <w:separator/>
      </w:r>
    </w:p>
  </w:endnote>
  <w:endnote w:type="continuationSeparator" w:id="0">
    <w:p w:rsidR="009B2928" w:rsidRDefault="009B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28" w:rsidRDefault="009B2928">
      <w:pPr>
        <w:spacing w:after="0" w:line="240" w:lineRule="auto"/>
      </w:pPr>
      <w:r>
        <w:separator/>
      </w:r>
    </w:p>
  </w:footnote>
  <w:footnote w:type="continuationSeparator" w:id="0">
    <w:p w:rsidR="009B2928" w:rsidRDefault="009B2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358459"/>
      <w:docPartObj>
        <w:docPartGallery w:val="Page Numbers (Top of Page)"/>
        <w:docPartUnique/>
      </w:docPartObj>
    </w:sdtPr>
    <w:sdtContent>
      <w:p w:rsidR="009B2928" w:rsidRDefault="009B29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5FC">
          <w:rPr>
            <w:noProof/>
          </w:rPr>
          <w:t>38</w:t>
        </w:r>
        <w:r>
          <w:fldChar w:fldCharType="end"/>
        </w:r>
      </w:p>
    </w:sdtContent>
  </w:sdt>
  <w:p w:rsidR="009B2928" w:rsidRDefault="009B29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25"/>
    <w:rsid w:val="00003E4C"/>
    <w:rsid w:val="00004C21"/>
    <w:rsid w:val="000050AC"/>
    <w:rsid w:val="00024D3B"/>
    <w:rsid w:val="000276FD"/>
    <w:rsid w:val="00041838"/>
    <w:rsid w:val="00061A3D"/>
    <w:rsid w:val="00067E0C"/>
    <w:rsid w:val="00067E8E"/>
    <w:rsid w:val="00075C2C"/>
    <w:rsid w:val="000A501E"/>
    <w:rsid w:val="000A528E"/>
    <w:rsid w:val="000A66D7"/>
    <w:rsid w:val="00101D82"/>
    <w:rsid w:val="0011195E"/>
    <w:rsid w:val="0011565B"/>
    <w:rsid w:val="00115B59"/>
    <w:rsid w:val="00117F59"/>
    <w:rsid w:val="00145070"/>
    <w:rsid w:val="00146EDB"/>
    <w:rsid w:val="00155862"/>
    <w:rsid w:val="00155887"/>
    <w:rsid w:val="00157B61"/>
    <w:rsid w:val="00166210"/>
    <w:rsid w:val="00166470"/>
    <w:rsid w:val="00167F3C"/>
    <w:rsid w:val="001761D3"/>
    <w:rsid w:val="00176651"/>
    <w:rsid w:val="00184F5F"/>
    <w:rsid w:val="00190FC2"/>
    <w:rsid w:val="001952A1"/>
    <w:rsid w:val="001A139E"/>
    <w:rsid w:val="001A4C95"/>
    <w:rsid w:val="001B0C02"/>
    <w:rsid w:val="001B2E51"/>
    <w:rsid w:val="001B6FD3"/>
    <w:rsid w:val="001E16F7"/>
    <w:rsid w:val="001F024C"/>
    <w:rsid w:val="001F6F7F"/>
    <w:rsid w:val="00202AE8"/>
    <w:rsid w:val="00203F0F"/>
    <w:rsid w:val="002123B1"/>
    <w:rsid w:val="00215465"/>
    <w:rsid w:val="00215B14"/>
    <w:rsid w:val="002214FD"/>
    <w:rsid w:val="00222C08"/>
    <w:rsid w:val="002262EF"/>
    <w:rsid w:val="002263A5"/>
    <w:rsid w:val="002301E6"/>
    <w:rsid w:val="002358E2"/>
    <w:rsid w:val="00236306"/>
    <w:rsid w:val="00245690"/>
    <w:rsid w:val="0025644D"/>
    <w:rsid w:val="002578F9"/>
    <w:rsid w:val="00262CFF"/>
    <w:rsid w:val="002671C2"/>
    <w:rsid w:val="00276710"/>
    <w:rsid w:val="00276A3D"/>
    <w:rsid w:val="00292798"/>
    <w:rsid w:val="002C0B8E"/>
    <w:rsid w:val="002C1F5D"/>
    <w:rsid w:val="002C3EB5"/>
    <w:rsid w:val="002D3F2B"/>
    <w:rsid w:val="002E6D46"/>
    <w:rsid w:val="002E7AB0"/>
    <w:rsid w:val="002F0E53"/>
    <w:rsid w:val="002F151A"/>
    <w:rsid w:val="002F313F"/>
    <w:rsid w:val="002F6DF1"/>
    <w:rsid w:val="002F733A"/>
    <w:rsid w:val="00303699"/>
    <w:rsid w:val="0030408B"/>
    <w:rsid w:val="0030466C"/>
    <w:rsid w:val="003246B0"/>
    <w:rsid w:val="00334787"/>
    <w:rsid w:val="00342F26"/>
    <w:rsid w:val="00346FC7"/>
    <w:rsid w:val="00365612"/>
    <w:rsid w:val="00366AEE"/>
    <w:rsid w:val="0037168B"/>
    <w:rsid w:val="0037779D"/>
    <w:rsid w:val="0038131B"/>
    <w:rsid w:val="00386725"/>
    <w:rsid w:val="003934B2"/>
    <w:rsid w:val="003954D2"/>
    <w:rsid w:val="003B278B"/>
    <w:rsid w:val="003B43AC"/>
    <w:rsid w:val="003C24C9"/>
    <w:rsid w:val="003D213F"/>
    <w:rsid w:val="003E0A01"/>
    <w:rsid w:val="003E2224"/>
    <w:rsid w:val="003E3BAA"/>
    <w:rsid w:val="003E3FA4"/>
    <w:rsid w:val="003E66FA"/>
    <w:rsid w:val="003F1E83"/>
    <w:rsid w:val="003F4958"/>
    <w:rsid w:val="004011D8"/>
    <w:rsid w:val="00424A49"/>
    <w:rsid w:val="00432588"/>
    <w:rsid w:val="004327C6"/>
    <w:rsid w:val="00436703"/>
    <w:rsid w:val="00437A1A"/>
    <w:rsid w:val="004428C1"/>
    <w:rsid w:val="00445DE9"/>
    <w:rsid w:val="00463913"/>
    <w:rsid w:val="00465360"/>
    <w:rsid w:val="004653BF"/>
    <w:rsid w:val="00477858"/>
    <w:rsid w:val="00486476"/>
    <w:rsid w:val="00487AE7"/>
    <w:rsid w:val="004924B2"/>
    <w:rsid w:val="004A7D11"/>
    <w:rsid w:val="004B3D6C"/>
    <w:rsid w:val="004C43A6"/>
    <w:rsid w:val="004C4B92"/>
    <w:rsid w:val="004D16C0"/>
    <w:rsid w:val="004E0585"/>
    <w:rsid w:val="004E2B97"/>
    <w:rsid w:val="00503CB1"/>
    <w:rsid w:val="00507863"/>
    <w:rsid w:val="00510F91"/>
    <w:rsid w:val="0052454E"/>
    <w:rsid w:val="005250DF"/>
    <w:rsid w:val="00531E73"/>
    <w:rsid w:val="00532080"/>
    <w:rsid w:val="005339BC"/>
    <w:rsid w:val="005343C9"/>
    <w:rsid w:val="00555275"/>
    <w:rsid w:val="00557AC0"/>
    <w:rsid w:val="005652F2"/>
    <w:rsid w:val="00575744"/>
    <w:rsid w:val="005773AA"/>
    <w:rsid w:val="0059099C"/>
    <w:rsid w:val="00597CF7"/>
    <w:rsid w:val="005B24F6"/>
    <w:rsid w:val="005B36EF"/>
    <w:rsid w:val="005B38A8"/>
    <w:rsid w:val="005C0536"/>
    <w:rsid w:val="005C1E79"/>
    <w:rsid w:val="005C2FB3"/>
    <w:rsid w:val="005C3D8C"/>
    <w:rsid w:val="005C4E63"/>
    <w:rsid w:val="005C5E75"/>
    <w:rsid w:val="005C7333"/>
    <w:rsid w:val="005C7F6A"/>
    <w:rsid w:val="005D7CF0"/>
    <w:rsid w:val="005E2292"/>
    <w:rsid w:val="005E28D4"/>
    <w:rsid w:val="005E7405"/>
    <w:rsid w:val="005F08D0"/>
    <w:rsid w:val="005F6544"/>
    <w:rsid w:val="0060183E"/>
    <w:rsid w:val="00607807"/>
    <w:rsid w:val="0060785D"/>
    <w:rsid w:val="006248D1"/>
    <w:rsid w:val="006261BA"/>
    <w:rsid w:val="0062684A"/>
    <w:rsid w:val="00630ABE"/>
    <w:rsid w:val="00634AFF"/>
    <w:rsid w:val="0064167C"/>
    <w:rsid w:val="00647497"/>
    <w:rsid w:val="00651A5D"/>
    <w:rsid w:val="00665B6A"/>
    <w:rsid w:val="006700D6"/>
    <w:rsid w:val="00673B06"/>
    <w:rsid w:val="006761D7"/>
    <w:rsid w:val="00676E01"/>
    <w:rsid w:val="00684973"/>
    <w:rsid w:val="00685CA4"/>
    <w:rsid w:val="0069226E"/>
    <w:rsid w:val="006A0B13"/>
    <w:rsid w:val="006A4A88"/>
    <w:rsid w:val="006C1657"/>
    <w:rsid w:val="006C304A"/>
    <w:rsid w:val="006D1D57"/>
    <w:rsid w:val="006F11F4"/>
    <w:rsid w:val="006F3295"/>
    <w:rsid w:val="00711056"/>
    <w:rsid w:val="007202E3"/>
    <w:rsid w:val="00732CA4"/>
    <w:rsid w:val="00733626"/>
    <w:rsid w:val="0074263A"/>
    <w:rsid w:val="00764F31"/>
    <w:rsid w:val="00773E36"/>
    <w:rsid w:val="00786F64"/>
    <w:rsid w:val="00793DDE"/>
    <w:rsid w:val="007965C7"/>
    <w:rsid w:val="00796DB1"/>
    <w:rsid w:val="007A047F"/>
    <w:rsid w:val="007A165E"/>
    <w:rsid w:val="007A40F2"/>
    <w:rsid w:val="007C070F"/>
    <w:rsid w:val="007C7EA4"/>
    <w:rsid w:val="007D09BF"/>
    <w:rsid w:val="007D2BBD"/>
    <w:rsid w:val="007F0FF9"/>
    <w:rsid w:val="00801920"/>
    <w:rsid w:val="00802D84"/>
    <w:rsid w:val="00803B2B"/>
    <w:rsid w:val="00804638"/>
    <w:rsid w:val="0081303A"/>
    <w:rsid w:val="00816178"/>
    <w:rsid w:val="008238FB"/>
    <w:rsid w:val="00827194"/>
    <w:rsid w:val="00833036"/>
    <w:rsid w:val="00833AE6"/>
    <w:rsid w:val="00847D2B"/>
    <w:rsid w:val="00862133"/>
    <w:rsid w:val="00871F85"/>
    <w:rsid w:val="008754E8"/>
    <w:rsid w:val="00885747"/>
    <w:rsid w:val="008A335F"/>
    <w:rsid w:val="008A4325"/>
    <w:rsid w:val="008B71AD"/>
    <w:rsid w:val="008C2231"/>
    <w:rsid w:val="008C4C1B"/>
    <w:rsid w:val="008D355B"/>
    <w:rsid w:val="008D7F73"/>
    <w:rsid w:val="008E6B62"/>
    <w:rsid w:val="008F1E64"/>
    <w:rsid w:val="008F5284"/>
    <w:rsid w:val="008F6083"/>
    <w:rsid w:val="008F7FEF"/>
    <w:rsid w:val="00917CAA"/>
    <w:rsid w:val="00933068"/>
    <w:rsid w:val="00933A66"/>
    <w:rsid w:val="00943F8E"/>
    <w:rsid w:val="00944146"/>
    <w:rsid w:val="00945745"/>
    <w:rsid w:val="009508D9"/>
    <w:rsid w:val="00955AD2"/>
    <w:rsid w:val="00957069"/>
    <w:rsid w:val="00960C4A"/>
    <w:rsid w:val="00963A59"/>
    <w:rsid w:val="00967991"/>
    <w:rsid w:val="00970160"/>
    <w:rsid w:val="009776AB"/>
    <w:rsid w:val="0098549D"/>
    <w:rsid w:val="00985CB9"/>
    <w:rsid w:val="00995617"/>
    <w:rsid w:val="00996B46"/>
    <w:rsid w:val="009A3059"/>
    <w:rsid w:val="009B091A"/>
    <w:rsid w:val="009B2928"/>
    <w:rsid w:val="009D27F6"/>
    <w:rsid w:val="009D3C26"/>
    <w:rsid w:val="009D4567"/>
    <w:rsid w:val="009E59BF"/>
    <w:rsid w:val="009F7D7B"/>
    <w:rsid w:val="00A1021A"/>
    <w:rsid w:val="00A163DD"/>
    <w:rsid w:val="00A23B54"/>
    <w:rsid w:val="00A325E0"/>
    <w:rsid w:val="00A34653"/>
    <w:rsid w:val="00A40244"/>
    <w:rsid w:val="00A47ECB"/>
    <w:rsid w:val="00A52DE4"/>
    <w:rsid w:val="00A5586F"/>
    <w:rsid w:val="00A6193B"/>
    <w:rsid w:val="00A7714D"/>
    <w:rsid w:val="00A83574"/>
    <w:rsid w:val="00A84004"/>
    <w:rsid w:val="00A87653"/>
    <w:rsid w:val="00AA1850"/>
    <w:rsid w:val="00AA4992"/>
    <w:rsid w:val="00AA6051"/>
    <w:rsid w:val="00AB03CF"/>
    <w:rsid w:val="00AB2561"/>
    <w:rsid w:val="00AC09AD"/>
    <w:rsid w:val="00AC2DB4"/>
    <w:rsid w:val="00AC7E8D"/>
    <w:rsid w:val="00AD5F57"/>
    <w:rsid w:val="00AE47DE"/>
    <w:rsid w:val="00AE6F6B"/>
    <w:rsid w:val="00AF0FC5"/>
    <w:rsid w:val="00AF6501"/>
    <w:rsid w:val="00B0378C"/>
    <w:rsid w:val="00B06D0D"/>
    <w:rsid w:val="00B07099"/>
    <w:rsid w:val="00B273E0"/>
    <w:rsid w:val="00B54AB6"/>
    <w:rsid w:val="00B64BCB"/>
    <w:rsid w:val="00B67C6F"/>
    <w:rsid w:val="00B7695E"/>
    <w:rsid w:val="00B76E14"/>
    <w:rsid w:val="00B84E65"/>
    <w:rsid w:val="00B84FA6"/>
    <w:rsid w:val="00B8647F"/>
    <w:rsid w:val="00B91BD8"/>
    <w:rsid w:val="00B92D31"/>
    <w:rsid w:val="00B9453E"/>
    <w:rsid w:val="00B9522A"/>
    <w:rsid w:val="00BA20D6"/>
    <w:rsid w:val="00BA3675"/>
    <w:rsid w:val="00BA4DEE"/>
    <w:rsid w:val="00BB2395"/>
    <w:rsid w:val="00BB457F"/>
    <w:rsid w:val="00BC7D92"/>
    <w:rsid w:val="00BE3CBB"/>
    <w:rsid w:val="00BE712C"/>
    <w:rsid w:val="00BF0779"/>
    <w:rsid w:val="00C01E8A"/>
    <w:rsid w:val="00C04BB9"/>
    <w:rsid w:val="00C10CB3"/>
    <w:rsid w:val="00C1451D"/>
    <w:rsid w:val="00C15207"/>
    <w:rsid w:val="00C17ECE"/>
    <w:rsid w:val="00C41F41"/>
    <w:rsid w:val="00C4392D"/>
    <w:rsid w:val="00C60C28"/>
    <w:rsid w:val="00C75922"/>
    <w:rsid w:val="00C76AF2"/>
    <w:rsid w:val="00CA1A62"/>
    <w:rsid w:val="00CA2524"/>
    <w:rsid w:val="00CB2971"/>
    <w:rsid w:val="00CD11B2"/>
    <w:rsid w:val="00CD2385"/>
    <w:rsid w:val="00CE1635"/>
    <w:rsid w:val="00CE184E"/>
    <w:rsid w:val="00CE59F6"/>
    <w:rsid w:val="00CF52F6"/>
    <w:rsid w:val="00CF6CC8"/>
    <w:rsid w:val="00D02385"/>
    <w:rsid w:val="00D05BFD"/>
    <w:rsid w:val="00D217BF"/>
    <w:rsid w:val="00D21F42"/>
    <w:rsid w:val="00D35A37"/>
    <w:rsid w:val="00D37C48"/>
    <w:rsid w:val="00D432A3"/>
    <w:rsid w:val="00D4350A"/>
    <w:rsid w:val="00D47366"/>
    <w:rsid w:val="00D5138D"/>
    <w:rsid w:val="00D52F8A"/>
    <w:rsid w:val="00D56301"/>
    <w:rsid w:val="00D76DA1"/>
    <w:rsid w:val="00D93970"/>
    <w:rsid w:val="00D96A49"/>
    <w:rsid w:val="00DA11A7"/>
    <w:rsid w:val="00DA23E5"/>
    <w:rsid w:val="00DA25C8"/>
    <w:rsid w:val="00DA2F64"/>
    <w:rsid w:val="00DA6E19"/>
    <w:rsid w:val="00DB0CCE"/>
    <w:rsid w:val="00DC4D70"/>
    <w:rsid w:val="00DD4BC6"/>
    <w:rsid w:val="00DF214C"/>
    <w:rsid w:val="00DF7154"/>
    <w:rsid w:val="00DF7726"/>
    <w:rsid w:val="00E11DF0"/>
    <w:rsid w:val="00E1292B"/>
    <w:rsid w:val="00E13ED7"/>
    <w:rsid w:val="00E162F6"/>
    <w:rsid w:val="00E240B0"/>
    <w:rsid w:val="00E26D90"/>
    <w:rsid w:val="00E272A5"/>
    <w:rsid w:val="00E27785"/>
    <w:rsid w:val="00E32557"/>
    <w:rsid w:val="00E42590"/>
    <w:rsid w:val="00E54FC3"/>
    <w:rsid w:val="00E6597B"/>
    <w:rsid w:val="00E715FC"/>
    <w:rsid w:val="00E77AED"/>
    <w:rsid w:val="00E80E0F"/>
    <w:rsid w:val="00E82811"/>
    <w:rsid w:val="00E83AEA"/>
    <w:rsid w:val="00E85D1E"/>
    <w:rsid w:val="00E92A61"/>
    <w:rsid w:val="00E96A3B"/>
    <w:rsid w:val="00E96CB7"/>
    <w:rsid w:val="00EB07EF"/>
    <w:rsid w:val="00EB17E9"/>
    <w:rsid w:val="00EB2F6D"/>
    <w:rsid w:val="00EB7702"/>
    <w:rsid w:val="00EC291B"/>
    <w:rsid w:val="00EC52F6"/>
    <w:rsid w:val="00ED75F1"/>
    <w:rsid w:val="00EF295A"/>
    <w:rsid w:val="00EF368D"/>
    <w:rsid w:val="00EF6A4F"/>
    <w:rsid w:val="00F051D3"/>
    <w:rsid w:val="00F06DA8"/>
    <w:rsid w:val="00F152AD"/>
    <w:rsid w:val="00F25DE5"/>
    <w:rsid w:val="00F467C2"/>
    <w:rsid w:val="00F61696"/>
    <w:rsid w:val="00F64859"/>
    <w:rsid w:val="00F658E8"/>
    <w:rsid w:val="00F872A1"/>
    <w:rsid w:val="00F94729"/>
    <w:rsid w:val="00FA24E9"/>
    <w:rsid w:val="00FB4CB2"/>
    <w:rsid w:val="00FC24A2"/>
    <w:rsid w:val="00FC5486"/>
    <w:rsid w:val="00FE6F26"/>
    <w:rsid w:val="00FE7A17"/>
    <w:rsid w:val="00FF0961"/>
    <w:rsid w:val="00FF795F"/>
    <w:rsid w:val="00FF7A47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4325"/>
  </w:style>
  <w:style w:type="paragraph" w:styleId="a5">
    <w:name w:val="footer"/>
    <w:basedOn w:val="a"/>
    <w:link w:val="a6"/>
    <w:uiPriority w:val="99"/>
    <w:unhideWhenUsed/>
    <w:rsid w:val="0022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3A5"/>
  </w:style>
  <w:style w:type="table" w:customStyle="1" w:styleId="1">
    <w:name w:val="Сетка таблицы1"/>
    <w:basedOn w:val="a1"/>
    <w:next w:val="a7"/>
    <w:uiPriority w:val="59"/>
    <w:rsid w:val="00AC7E8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C7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4325"/>
  </w:style>
  <w:style w:type="paragraph" w:styleId="a5">
    <w:name w:val="footer"/>
    <w:basedOn w:val="a"/>
    <w:link w:val="a6"/>
    <w:uiPriority w:val="99"/>
    <w:unhideWhenUsed/>
    <w:rsid w:val="0022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3A5"/>
  </w:style>
  <w:style w:type="table" w:customStyle="1" w:styleId="1">
    <w:name w:val="Сетка таблицы1"/>
    <w:basedOn w:val="a1"/>
    <w:next w:val="a7"/>
    <w:uiPriority w:val="59"/>
    <w:rsid w:val="00AC7E8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C7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41</Pages>
  <Words>9049</Words>
  <Characters>51585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56</cp:revision>
  <dcterms:created xsi:type="dcterms:W3CDTF">2017-08-13T14:35:00Z</dcterms:created>
  <dcterms:modified xsi:type="dcterms:W3CDTF">2017-09-21T13:28:00Z</dcterms:modified>
</cp:coreProperties>
</file>