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 xml:space="preserve">Зарегистрировано в Минюсте России 21 августа </w:t>
      </w:r>
      <w:smartTag w:uri="urn:schemas-microsoft-com:office:smarttags" w:element="metricconverter">
        <w:smartTagPr>
          <w:attr w:name="ProductID" w:val="2014 г"/>
        </w:smartTagPr>
        <w:r w:rsidRPr="000E34D9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0E34D9">
        <w:rPr>
          <w:rFonts w:ascii="Times New Roman" w:hAnsi="Times New Roman"/>
          <w:sz w:val="24"/>
          <w:szCs w:val="24"/>
          <w:lang w:eastAsia="ru-RU"/>
        </w:rPr>
        <w:t>. N 33727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8EF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ПРИКАЗ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 28 июля </w:t>
      </w:r>
      <w:smartTag w:uri="urn:schemas-microsoft-com:office:smarttags" w:element="metricconverter">
        <w:smartTagPr>
          <w:attr w:name="ProductID" w:val="2014 г"/>
        </w:smartTagPr>
        <w:r w:rsidRPr="000E34D9">
          <w:rPr>
            <w:rFonts w:ascii="Times New Roman" w:hAnsi="Times New Roman"/>
            <w:b/>
            <w:bCs/>
            <w:sz w:val="26"/>
            <w:szCs w:val="26"/>
            <w:lang w:eastAsia="ru-RU"/>
          </w:rPr>
          <w:t>2014 г</w:t>
        </w:r>
      </w:smartTag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. N 834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38.02.03 ОПЕРАЦИОННАЯ ДЕЯТЕЛЬНОСТЬ В ЛОГИСТИКЕ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0E34D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E34D9">
        <w:rPr>
          <w:rFonts w:ascii="Times New Roman" w:hAnsi="Times New Roman"/>
          <w:sz w:val="24"/>
          <w:szCs w:val="24"/>
          <w:lang w:eastAsia="ru-RU"/>
        </w:rPr>
        <w:t xml:space="preserve">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0E34D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0E34D9">
        <w:rPr>
          <w:rFonts w:ascii="Times New Roman" w:hAnsi="Times New Roman"/>
          <w:sz w:val="24"/>
          <w:szCs w:val="24"/>
          <w:lang w:eastAsia="ru-RU"/>
        </w:rPr>
        <w:t>. N 661 (Собрание законодательства Российской Федерации, 2013, N 33, ст. 4377), приказываю: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38.02.03 Операционная деятельность в логистике.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5 октября </w:t>
      </w:r>
      <w:smartTag w:uri="urn:schemas-microsoft-com:office:smarttags" w:element="metricconverter">
        <w:smartTagPr>
          <w:attr w:name="ProductID" w:val="2010 г"/>
        </w:smartTagPr>
        <w:r w:rsidRPr="000E34D9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0E34D9">
        <w:rPr>
          <w:rFonts w:ascii="Times New Roman" w:hAnsi="Times New Roman"/>
          <w:sz w:val="24"/>
          <w:szCs w:val="24"/>
          <w:lang w:eastAsia="ru-RU"/>
        </w:rPr>
        <w:t xml:space="preserve">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10 г"/>
        </w:smartTagPr>
        <w:r w:rsidRPr="000E34D9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0E34D9">
        <w:rPr>
          <w:rFonts w:ascii="Times New Roman" w:hAnsi="Times New Roman"/>
          <w:sz w:val="24"/>
          <w:szCs w:val="24"/>
          <w:lang w:eastAsia="ru-RU"/>
        </w:rPr>
        <w:t>., регистрационный N 18896).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Министр</w:t>
      </w: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Д.В.ЛИВАНОВ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</w:t>
      </w: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и науки Российской Федерации</w:t>
      </w: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 xml:space="preserve">от 28 июля </w:t>
      </w:r>
      <w:smartTag w:uri="urn:schemas-microsoft-com:office:smarttags" w:element="metricconverter">
        <w:smartTagPr>
          <w:attr w:name="ProductID" w:val="2014 г"/>
        </w:smartTagPr>
        <w:r w:rsidRPr="000E34D9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0E34D9">
        <w:rPr>
          <w:rFonts w:ascii="Times New Roman" w:hAnsi="Times New Roman"/>
          <w:sz w:val="24"/>
          <w:szCs w:val="24"/>
          <w:lang w:eastAsia="ru-RU"/>
        </w:rPr>
        <w:t>. N 834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E34D9">
        <w:rPr>
          <w:rFonts w:ascii="Times New Roman" w:hAnsi="Times New Roman"/>
          <w:b/>
          <w:bCs/>
          <w:sz w:val="26"/>
          <w:szCs w:val="26"/>
          <w:lang w:eastAsia="ru-RU"/>
        </w:rPr>
        <w:t>38.02.03 ОПЕРАЦИОННАЯ ДЕЯТЕЛЬНОСТЬ В ЛОГИСТИКЕ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I. ОБЛАСТЬ ПРИМЕНЕНИЯ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наличии соответствующей лицензии на осуществление образовательной деятельности.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II. ИСПОЛЬЗУЕМЫЕ СОКРАЩЕНИЯ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- общая компетенция;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- профессиональная компетенция;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ПМ - профессиональный модуль;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МДК - междисциплинарный курс.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3200"/>
        <w:gridCol w:w="2980"/>
        <w:gridCol w:w="3460"/>
      </w:tblGrid>
      <w:tr w:rsidR="003C16D3" w:rsidRPr="001431D8" w:rsidTr="000E34D9">
        <w:trPr>
          <w:tblCellSpacing w:w="0" w:type="dxa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 год 10 месяцев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 года 10 месяцев &lt;2&gt;</w:t>
            </w:r>
          </w:p>
        </w:tc>
      </w:tr>
    </w:tbl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IV. ХАРАКТЕРИСТИКА ПРОФЕССИОНАЛЬНОЙ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ДЕЯТЕЛЬНОСТИ ВЫПУСКНИКОВ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4.1.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материальные (товарные, финансовые, кадровые) потоки и ресурсы;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нематериальные (информационные, временные, сервисные) потоки и ресурсы;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системы товародвижения;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производственные и сбытовые системы;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4.3. Операционный логист готовится к следующим видам деятельности: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4.3.1. Планирование и организация логистического процесса в организациях (в подразделениях) различных сфер деятельности.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4.3.2. Управление логистическими процессами в закупках, производстве и распределении.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4.3.3. Оптимизация ресурсов организации (подразделения), связанных с управлением материальными и нематериальными потоками.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4.3.4. Оценка эффективности работы логистических систем и контроль логистических операций.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СПЕЦИАЛИСТОВ СРЕДНЕГО ЗВЕНА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5.1. Операционный логист должен обладать общими компетенциями, включающими в себя способность: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5.2. Операционный логист должен обладать профессиональными компетенциями, соответствующими видам деятельности: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5.2.1. Планирование и организация логистического процесса в организациях (в подразделениях) различных сфер деятельности.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5.2.2. Управление логистическими процессами в закупках, производстве и распределении.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2.3. Использовать различные модели и методы управления запасами.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3.3. Рассчитывать и анализировать логистические издержки.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5.2.4. Оценка эффективности работы логистических систем и контроль логистических операций.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4.1. Проводить контроль выполнения и экспедирования заказов.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СПЕЦИАЛИСТОВ СРЕДНЕГО ЗВЕНА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профессионального;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и разделов: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учебная практика;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промежуточная аттестация;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базовой подготовки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60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1493"/>
        <w:gridCol w:w="3709"/>
        <w:gridCol w:w="1975"/>
        <w:gridCol w:w="1974"/>
        <w:gridCol w:w="2672"/>
        <w:gridCol w:w="1777"/>
      </w:tblGrid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1 - 3, 8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2, 4, 5, 8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1.1, 1.4, 1.5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обрабатывать текстовую и табличную информацию;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деловую графику и мультимедиаинформацию;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презентации;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антивирусные средства защиты информации;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автоматизированными системами делопроизводства;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и средства защиты банковской информации;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методы и средства обработки, хранения, передачи и накопления информации;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принципы использования системного и прикладного программного обеспечения;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защиты информации от несанкционированного доступа;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использования информационных технологий и программного обеспечения;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автоматизации бухгалтерской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принципы организации и эксплуатации бухгалтерских информационных систем;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4, 5, 8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1.1 - 1.5,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2.1 - 2.4,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деятельность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заполнять первичные документы по экономической деятельности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организации как основного звена экономики отраслей;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основными и оборотными средствами и оценку эффективности их использования;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производственного и технологического процессов;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экономии ресурсов, энергосберегающие технологии;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 ценообразования, формы оплаты труда;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ОП.01. Экономика организации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1 - 5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1.1, 1.3 - 1.5,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2.1 - 2.4,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и регистрировать статистическую информацию;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первичную обработку и контроль материалов наблюдения;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расчеты статистических показателей и формулировать основные выводы;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метод и задачи статистики;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общие основы статистической науки;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организации государственной статистики;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тенденции развития статистического учета;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сбора, обработки, анализа и наглядного представления информации;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и виды действующей статистической отчетности;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ОП.02. Статистика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1 - 3, 5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1.1, 1.3, 1.5, 3.2, 3.3, 4.2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организовывать работу подразделения;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организационные структуры управления;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мотивационную политику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в профессиональной деятельности приемы делового и управленческого общения;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эффективные решения, используя систему методов управления;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особенности менеджмента (по отраслям);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 (по отраслям);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внешнюю и внутреннюю среду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цикл менеджмента;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менеджмента в рыночной экономике: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 планирование, мотивацию и контроль деятельности экономического субъекта;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систему методов управления;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 принятия решений;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стили управления, коммуникации, деловое общение;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ОП.03. Менеджмент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1.1 - 1.3,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2.1, 2.2, 2.4,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3.2, 4.1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документацию в соответствии с нормативной базой, используя информационные технологии;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автоматизацию обработки документов;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унифицировать системы документации;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хранение и поиск документов;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автоматизацию обработки документов;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телекоммуникационные технологии в электронном документообороте;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цели, задачи и принципы делопроизводства;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документационного обеспечения управления;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документационного обеспечения управления;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классификацию документов;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составлению и оформлению документов;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документооборота: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ОП.04. Документационное обеспечение управления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2, 4, 5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1.1 - 1.5,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2.1 - 2.4,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необходимые нормативные правовые акты;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право граждан на социальную защиту;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ОП.05. Правовое обеспечение профессиональной деятельности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1.1 - 1.5,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2.1 - 2.4,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показатели, связанные с денежным обращением;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финансов, их функции и роль в экономике;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финансовой политики и финансового контроля;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законы денежного обращения, сущность, виды и функции денег;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типы и элементы денежных систем, виды денежных реформ;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цели, типы и инструменты денежно-кредитной политики;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деятельности и функции профессиональных участников рынка ценных бумаг;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кредит и кредитную систему в условиях рыночной экономики;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ОП.06. Финансы, денежное обращение и кредит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2, 4, 5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4.1, 4.2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налоговые и страховые расчеты;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инвентаризацию имущества и обязательств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бухгалтерского учета и отчетности;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требования к ведению бухгалтерского учета;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формы бухгалтерского учета;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денежных средств;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основных средств;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нематериальных активов;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долгосрочных инвестиций и финансовых вложений;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материально-производственных запасов;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затрат на производство и калькулирование себестоимости;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готовой продукции и ее реализации;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текущих операций и расчетов;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труда и заработной платы;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расчетов с бюджетом по налогам и сборам;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собственного капитала;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 кредитов и займов;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учетную политику организации;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составления бухгалтерской отчетности;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ОП.07. Бухгалтерский учет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3 - 5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1.2, 2.1,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действующем налоговом законодательстве Российской Федерации;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порядок расчетов налогов;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кодекс Российской Федерации;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экономическую сущность налогов;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построения и элементы налоговых систем;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виды налогов в Российской Федерации и порядок их расчетов;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ОП.08. Налоги и налогообложение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3 - 5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3.1,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4.3, 4.4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аудиторские проверки;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аудиторские заключения;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аудиторской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регулирование аудиторской деятельности в Российской Федерации;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процедуры аудиторской проверки;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оценки систем внутреннего и внешнего аудита;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аудит основных средств и нематериальных активов;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аудит производственных запасов;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аудит расчетов;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аудит учета кредитов и займов;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аудит готовой продукции и финансовых результатов;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ОП.09. Аудит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3 - 5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1.2, 2.1,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понятиях, категориях, методах и приемах экономического анализа;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технико-организационный уровень производства;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эффективность использования материальных, трудовых, финансовых ресурсов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анализ производства и реализации продукции;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оценку деловой активности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научные основы экономического анализа;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роль и перспективы развития экономического анализа в условиях рыночной экономики;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 задачи, метод, приемы экономического анализа;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анализа финансово-хозяйственной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экономического анализа;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факторы, резервы повышения эффективности производства;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технико-организационного уровня производства;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производства и реализации продукции;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оценку деловой активности организации;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ОП.10. Анализ финансово-хозяйственной деятельности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1, 3 - 5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1.1 - 1.5,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2.1 - 2.4,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профессионального модуля студент должен: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потребностей логистической системы и ее отдельных элементов;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расчетов основных параметров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основные параметры складских помещений;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правильность составления документов;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делопроизводства профессиональной деятельности;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определения потребностей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выбора поставщиков (контрагентов);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схемы каналов распределения;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1.1 - 1.5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МДК.01.02. Документационное обеспечение логистических процессов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логистическими процессами в закупках, производстве и распределении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профессионального модуля студент должен: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нормирования товарных запасов;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организации разгрузки, транспортировки к месту приемки, организации приемки, размещения, укладки и хранения товаров;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 маршрутов следования;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терминальных перевозок;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оптимизации транспортных расходов;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рациональность структуры запасов;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сроки и объемы закупок материальных ценностей;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выборочное регулирование запасов;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работу склада и его элементов;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транспортные расходы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сущность и необходимость в материальных запасах;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избыточного накопления запасов;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опыт управления запасами;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базисные системы управления запасами: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регулирования запасов;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логистики складирования: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классификацию складов, функции;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размещения складских помещений;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выбора формы собственности склада;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организации деятельностью склада и управления им;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классификацию производственных процессов;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задачи транспортной логистики;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классификацию транспорта;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транспортных тарифов;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принципы транспортировки;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МДК.02.01. Основы управления логистическими процессами в закупках, производстве и распределении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2.1 - 2.4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профессионального модуля студент должен: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оценки капитальных вложений на практике;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эффективности функционирования логистической системы и ее отдельных элементов;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издержек и способы анализа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этапы стратегического планирования логистической системы;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МДК.03.01. Оптимизация ресурсов организаций (подразделений)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МДК.03.02. Оценка инвестиционных проектов в логистической системе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профессионального модуля студент должен: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ее отдельных элементов;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и методы оценки рентабельности функционирования логистической системы и ее отдельных элементов;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методологию оценки качества товарно-материальных ценностей.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МДК.04.01. 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10 нед.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ОК 1 - 9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ПК 1.1 - 1.5,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2.1 - 2.4,</w:t>
            </w:r>
          </w:p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3.1 - 3.4,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 нед.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8220"/>
        <w:gridCol w:w="1420"/>
      </w:tblGrid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59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10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13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95 нед.</w:t>
            </w:r>
          </w:p>
        </w:tc>
      </w:tr>
    </w:tbl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СПЕЦИАЛИСТОВ СРЕДНЕГО ЗВЕНА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8520"/>
        <w:gridCol w:w="1120"/>
      </w:tblGrid>
      <w:tr w:rsidR="003C16D3" w:rsidRPr="001431D8" w:rsidTr="000E34D9">
        <w:trPr>
          <w:tblCellSpacing w:w="0" w:type="dxa"/>
        </w:trPr>
        <w:tc>
          <w:tcPr>
            <w:tcW w:w="8520" w:type="dxa"/>
            <w:vAlign w:val="center"/>
          </w:tcPr>
          <w:p w:rsidR="003C16D3" w:rsidRPr="000E34D9" w:rsidRDefault="003C16D3" w:rsidP="000E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120" w:type="dxa"/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520" w:type="dxa"/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20" w:type="dxa"/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3C16D3" w:rsidRPr="001431D8" w:rsidTr="000E34D9">
        <w:trPr>
          <w:tblCellSpacing w:w="0" w:type="dxa"/>
        </w:trPr>
        <w:tc>
          <w:tcPr>
            <w:tcW w:w="8520" w:type="dxa"/>
            <w:vAlign w:val="center"/>
          </w:tcPr>
          <w:p w:rsidR="003C16D3" w:rsidRPr="000E34D9" w:rsidRDefault="003C16D3" w:rsidP="000E34D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120" w:type="dxa"/>
            <w:vAlign w:val="center"/>
          </w:tcPr>
          <w:p w:rsidR="003C16D3" w:rsidRPr="000E34D9" w:rsidRDefault="003C16D3" w:rsidP="000E34D9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4D9">
              <w:rPr>
                <w:rFonts w:ascii="Times New Roman" w:hAnsi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и других помещений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Кабинеты: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социально-экономических дисциплин;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иностранного языка;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математики;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экономики организации;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статистики;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менеджмента;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документационного обеспечения управления;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правовых основ профессиональной деятельности;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финансов, денежного обращения и кредита;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бухгалтерского учета, налогообложения и аудита;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анализа финансово-хозяйственной деятельности;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безопасности жизнедеятельности;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междисциплинарных курсов;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методический.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Лаборатории: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компьютеризации профессиональной деятельности;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технических средств обучения.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Учебный центр логистики.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Спортивный комплекс: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спортивный зал;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Залы: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актовый зал.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Реализация ППССЗ должна обеспечивать: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3C16D3" w:rsidRPr="000E34D9" w:rsidRDefault="003C16D3" w:rsidP="000E3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СПЕЦИАЛИСТОВ СРЕДНЕГО ЗВЕНА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оценка уровня освоения дисциплин;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оценка компетенций обучающихся.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C16D3" w:rsidRPr="000E34D9" w:rsidRDefault="003C16D3" w:rsidP="000E34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4D9">
        <w:rPr>
          <w:rFonts w:ascii="Times New Roman" w:hAnsi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6D3" w:rsidRPr="000E34D9" w:rsidRDefault="003C16D3" w:rsidP="000E34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8EF"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C16D3" w:rsidRDefault="003C16D3">
      <w:bookmarkStart w:id="0" w:name="_GoBack"/>
      <w:bookmarkEnd w:id="0"/>
    </w:p>
    <w:sectPr w:rsidR="003C16D3" w:rsidSect="00C13B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BC9"/>
    <w:rsid w:val="000E34D9"/>
    <w:rsid w:val="001431D8"/>
    <w:rsid w:val="00161294"/>
    <w:rsid w:val="003C16D3"/>
    <w:rsid w:val="008E38EF"/>
    <w:rsid w:val="009C0592"/>
    <w:rsid w:val="00B52BC9"/>
    <w:rsid w:val="00C13BD9"/>
    <w:rsid w:val="00DD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0E34D9"/>
    <w:rPr>
      <w:rFonts w:cs="Times New Roman"/>
    </w:rPr>
  </w:style>
  <w:style w:type="character" w:customStyle="1" w:styleId="r">
    <w:name w:val="r"/>
    <w:basedOn w:val="DefaultParagraphFont"/>
    <w:uiPriority w:val="99"/>
    <w:rsid w:val="000E34D9"/>
    <w:rPr>
      <w:rFonts w:cs="Times New Roman"/>
    </w:rPr>
  </w:style>
  <w:style w:type="character" w:customStyle="1" w:styleId="rl">
    <w:name w:val="rl"/>
    <w:basedOn w:val="DefaultParagraphFont"/>
    <w:uiPriority w:val="99"/>
    <w:rsid w:val="000E34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8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7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45</Pages>
  <Words>8647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ИПО</cp:lastModifiedBy>
  <cp:revision>3</cp:revision>
  <dcterms:created xsi:type="dcterms:W3CDTF">2014-09-26T18:18:00Z</dcterms:created>
  <dcterms:modified xsi:type="dcterms:W3CDTF">2015-04-21T14:16:00Z</dcterms:modified>
</cp:coreProperties>
</file>