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Pr="00177C7D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sz w:val="24"/>
          <w:szCs w:val="24"/>
        </w:rPr>
        <w:t>Приложение 3</w:t>
      </w:r>
    </w:p>
    <w:p w:rsidR="00D37E52" w:rsidRPr="00177C7D" w:rsidRDefault="00D37E52" w:rsidP="00D37E5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177C7D">
        <w:rPr>
          <w:rFonts w:ascii="Times New Roman" w:hAnsi="Times New Roman"/>
          <w:sz w:val="24"/>
          <w:szCs w:val="24"/>
        </w:rPr>
        <w:t xml:space="preserve">к ПООП по </w:t>
      </w:r>
      <w:r w:rsidRPr="00177C7D">
        <w:rPr>
          <w:rFonts w:ascii="Times New Roman" w:hAnsi="Times New Roman"/>
          <w:iCs/>
          <w:sz w:val="24"/>
          <w:szCs w:val="24"/>
        </w:rPr>
        <w:t xml:space="preserve"> специальности</w:t>
      </w:r>
    </w:p>
    <w:p w:rsidR="00D37E52" w:rsidRPr="00177C7D" w:rsidRDefault="00BD3028" w:rsidP="00D37E52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</w:t>
      </w:r>
      <w:r w:rsidR="00EE64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EE6462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</w:rPr>
        <w:t xml:space="preserve"> </w:t>
      </w:r>
      <w:r w:rsidR="00EE6462">
        <w:rPr>
          <w:rFonts w:ascii="Times New Roman" w:hAnsi="Times New Roman"/>
          <w:sz w:val="24"/>
          <w:szCs w:val="24"/>
        </w:rPr>
        <w:t>Повар, кондитер</w:t>
      </w: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ПРИМЕРНАЯ 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D37E52" w:rsidRPr="00177C7D" w:rsidRDefault="00D37E52" w:rsidP="00D37E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7E52" w:rsidRPr="00177C7D" w:rsidRDefault="00BD3028" w:rsidP="00D37E52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43.0</w:t>
      </w:r>
      <w:r w:rsidR="00EE6462">
        <w:rPr>
          <w:rFonts w:ascii="Times New Roman" w:hAnsi="Times New Roman"/>
          <w:b/>
          <w:i/>
          <w:iCs/>
          <w:sz w:val="24"/>
          <w:szCs w:val="24"/>
        </w:rPr>
        <w:t>1</w:t>
      </w:r>
      <w:r>
        <w:rPr>
          <w:rFonts w:ascii="Times New Roman" w:hAnsi="Times New Roman"/>
          <w:b/>
          <w:i/>
          <w:iCs/>
          <w:sz w:val="24"/>
          <w:szCs w:val="24"/>
        </w:rPr>
        <w:t>.</w:t>
      </w:r>
      <w:r w:rsidR="00EE6462">
        <w:rPr>
          <w:rFonts w:ascii="Times New Roman" w:hAnsi="Times New Roman"/>
          <w:b/>
          <w:i/>
          <w:iCs/>
          <w:sz w:val="24"/>
          <w:szCs w:val="24"/>
        </w:rPr>
        <w:t>09 Повар,кондитер</w:t>
      </w: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 г.</w:t>
      </w:r>
    </w:p>
    <w:p w:rsidR="00D37E52" w:rsidRDefault="00D37E52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204E6D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204E6D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204E6D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204E6D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FD3A50">
              <w:rPr>
                <w:rFonts w:ascii="Calibri Light" w:hAnsi="Calibri Light"/>
                <w:b w:val="0"/>
              </w:rPr>
              <w:t>8</w:t>
            </w:r>
          </w:hyperlink>
        </w:p>
        <w:p w:rsidR="005358E9" w:rsidRDefault="00204E6D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327753">
              <w:rPr>
                <w:rFonts w:ascii="Calibri Light" w:hAnsi="Calibri Light"/>
                <w:b w:val="0"/>
                <w:spacing w:val="-1"/>
              </w:rPr>
              <w:t>9</w:t>
            </w:r>
          </w:hyperlink>
        </w:p>
        <w:p w:rsidR="005358E9" w:rsidRDefault="00204E6D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  <w:hyperlink w:anchor="_bookmark3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4.</w:t>
            </w:r>
            <w:r w:rsidR="005358E9">
              <w:rPr>
                <w:spacing w:val="-3"/>
              </w:rPr>
              <w:t xml:space="preserve"> </w:t>
            </w:r>
            <w:r w:rsidR="005358E9">
              <w:t>КАЛЕНДАРНЫЙ</w:t>
            </w:r>
            <w:r w:rsidR="005358E9">
              <w:rPr>
                <w:spacing w:val="-2"/>
              </w:rPr>
              <w:t xml:space="preserve"> </w:t>
            </w:r>
            <w:r w:rsidR="005358E9">
              <w:t>ПЛАН</w:t>
            </w:r>
            <w:r w:rsidR="005358E9">
              <w:rPr>
                <w:spacing w:val="-4"/>
              </w:rPr>
              <w:t xml:space="preserve"> </w:t>
            </w:r>
            <w:r w:rsidR="005358E9">
              <w:t>ВОСПИТАТЕЛЬНОЙ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РАБОТЫ</w:t>
            </w:r>
            <w:r w:rsidR="005358E9">
              <w:tab/>
            </w:r>
            <w:r w:rsidR="00327753">
              <w:rPr>
                <w:rFonts w:ascii="Calibri Light" w:hAnsi="Calibri Light"/>
                <w:b w:val="0"/>
              </w:rPr>
              <w:t>29</w:t>
            </w:r>
          </w:hyperlink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Default="005358E9" w:rsidP="005358E9">
            <w:pPr>
              <w:pStyle w:val="TableParagraph"/>
              <w:ind w:left="105" w:right="97"/>
              <w:jc w:val="both"/>
              <w:rPr>
                <w:spacing w:val="26"/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AB1737">
              <w:rPr>
                <w:sz w:val="24"/>
                <w:lang w:val="ru-RU"/>
              </w:rPr>
              <w:t>43.0</w:t>
            </w:r>
            <w:r w:rsidR="00BC0CC8">
              <w:rPr>
                <w:sz w:val="24"/>
                <w:lang w:val="ru-RU"/>
              </w:rPr>
              <w:t>1</w:t>
            </w:r>
            <w:r w:rsidRPr="005358E9">
              <w:rPr>
                <w:sz w:val="24"/>
                <w:lang w:val="ru-RU"/>
              </w:rPr>
              <w:t>.</w:t>
            </w:r>
            <w:r w:rsidR="00BC0CC8">
              <w:rPr>
                <w:sz w:val="24"/>
                <w:lang w:val="ru-RU"/>
              </w:rPr>
              <w:t>09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</w:p>
          <w:p w:rsidR="005358E9" w:rsidRPr="005358E9" w:rsidRDefault="005358E9" w:rsidP="00AB1737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</w:t>
            </w:r>
            <w:r w:rsidR="00BC0CC8">
              <w:rPr>
                <w:sz w:val="24"/>
                <w:lang w:val="ru-RU"/>
              </w:rPr>
              <w:t>Повар, кондитер</w:t>
            </w:r>
            <w:r w:rsidRPr="005358E9">
              <w:rPr>
                <w:sz w:val="24"/>
                <w:lang w:val="ru-RU"/>
              </w:rPr>
              <w:t>»</w:t>
            </w:r>
          </w:p>
        </w:tc>
      </w:tr>
      <w:tr w:rsidR="003413CA" w:rsidTr="00281DBF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DA10E1">
              <w:rPr>
                <w:sz w:val="24"/>
                <w:lang w:val="ru-RU"/>
              </w:rPr>
              <w:t>Конституция</w:t>
            </w:r>
            <w:r w:rsidRPr="00DA10E1">
              <w:rPr>
                <w:spacing w:val="-5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Российской</w:t>
            </w:r>
            <w:r w:rsidRPr="00DA10E1">
              <w:rPr>
                <w:spacing w:val="-4"/>
                <w:sz w:val="24"/>
                <w:lang w:val="ru-RU"/>
              </w:rPr>
              <w:t xml:space="preserve"> </w:t>
            </w:r>
            <w:r w:rsidRPr="00DA10E1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9B120B" w:rsidRPr="009B120B" w:rsidRDefault="009B120B" w:rsidP="009B120B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hyperlink r:id="rId8" w:history="1">
              <w:r w:rsidRPr="009B120B">
                <w:rPr>
                  <w:sz w:val="24"/>
                  <w:lang w:val="ru-RU"/>
                </w:rPr>
                <w:t>Приказ Министерства образования и науки РФ от 9 декабря 2016 г. N 1569 "Об утверждении федерального государственного образовательного стандарта среднего профессионального образования по профессии 43.01.09 Повар, кондитер" (с изменениями и дополнениями)</w:t>
              </w:r>
            </w:hyperlink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80687C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80687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80687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BD3028">
              <w:rPr>
                <w:sz w:val="24"/>
                <w:lang w:val="ru-RU"/>
              </w:rPr>
              <w:t>3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lastRenderedPageBreak/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F73C90" w:rsidTr="00EB23BC">
        <w:trPr>
          <w:trHeight w:val="952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F73C90">
              <w:rPr>
                <w:b/>
                <w:sz w:val="24"/>
                <w:lang w:val="ru-RU"/>
              </w:rPr>
              <w:t>Наименование</w:t>
            </w:r>
            <w:r w:rsidRPr="00F73C9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профессионального</w:t>
            </w:r>
            <w:r w:rsidRPr="00F73C9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модуля,</w:t>
            </w:r>
            <w:r w:rsidRPr="00F73C90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учебной</w:t>
            </w:r>
            <w:r w:rsidRPr="00F73C9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</w:tcPr>
          <w:p w:rsidR="00F73C90" w:rsidRPr="00F73C90" w:rsidRDefault="00F73C90" w:rsidP="00EB23BC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F73C90">
              <w:rPr>
                <w:b/>
                <w:sz w:val="24"/>
                <w:lang w:val="ru-RU"/>
              </w:rPr>
              <w:t>Код личностных результатов</w:t>
            </w:r>
            <w:r w:rsidRPr="00F73C90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реализации</w:t>
            </w:r>
            <w:r w:rsidRPr="00F73C9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программы</w:t>
            </w:r>
            <w:r w:rsidRPr="00F73C9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F73C90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F73C90" w:rsidRPr="00367F83" w:rsidTr="00EB23BC">
        <w:trPr>
          <w:trHeight w:val="316"/>
        </w:trPr>
        <w:tc>
          <w:tcPr>
            <w:tcW w:w="6174" w:type="dxa"/>
          </w:tcPr>
          <w:p w:rsidR="00F73C90" w:rsidRPr="00F73C90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ОДБ.01 </w:t>
            </w:r>
            <w:r w:rsidRPr="00742853">
              <w:rPr>
                <w:sz w:val="24"/>
                <w:szCs w:val="24"/>
              </w:rPr>
              <w:t>Русский</w:t>
            </w:r>
            <w:r w:rsidRPr="00F73C90">
              <w:rPr>
                <w:sz w:val="24"/>
                <w:szCs w:val="24"/>
              </w:rPr>
              <w:t xml:space="preserve"> </w:t>
            </w:r>
            <w:r w:rsidRPr="00742853">
              <w:rPr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373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ОДБ.02 </w:t>
            </w:r>
            <w:r w:rsidRPr="00742853">
              <w:rPr>
                <w:sz w:val="24"/>
                <w:szCs w:val="24"/>
              </w:rPr>
              <w:t>Литература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78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ОДБ.03 </w:t>
            </w:r>
            <w:r w:rsidRPr="00742853">
              <w:rPr>
                <w:sz w:val="24"/>
                <w:szCs w:val="24"/>
              </w:rPr>
              <w:t>Иностранный</w:t>
            </w:r>
            <w:r w:rsidRPr="00F73C90">
              <w:rPr>
                <w:sz w:val="24"/>
                <w:szCs w:val="24"/>
              </w:rPr>
              <w:t xml:space="preserve"> </w:t>
            </w:r>
            <w:r w:rsidRPr="00742853">
              <w:rPr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69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ОДП.04 </w:t>
            </w:r>
            <w:r w:rsidRPr="00742853">
              <w:rPr>
                <w:sz w:val="24"/>
                <w:szCs w:val="24"/>
              </w:rPr>
              <w:t>Математика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72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ОДБ.05 </w:t>
            </w:r>
            <w:r w:rsidRPr="00742853">
              <w:rPr>
                <w:sz w:val="24"/>
                <w:szCs w:val="24"/>
              </w:rPr>
              <w:t>История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63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ОДБ. 06 </w:t>
            </w:r>
            <w:r w:rsidRPr="00742853">
              <w:rPr>
                <w:sz w:val="24"/>
                <w:szCs w:val="24"/>
              </w:rPr>
              <w:t>Физическая</w:t>
            </w:r>
            <w:r w:rsidRPr="00F73C90">
              <w:rPr>
                <w:sz w:val="24"/>
                <w:szCs w:val="24"/>
              </w:rPr>
              <w:t xml:space="preserve"> </w:t>
            </w:r>
            <w:r w:rsidRPr="00742853">
              <w:rPr>
                <w:sz w:val="24"/>
                <w:szCs w:val="24"/>
              </w:rPr>
              <w:t>культура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66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ОДБ. 07 Основы безопасности жизнедеятельности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57"/>
        </w:trPr>
        <w:tc>
          <w:tcPr>
            <w:tcW w:w="6174" w:type="dxa"/>
          </w:tcPr>
          <w:p w:rsidR="00F73C90" w:rsidRPr="0074285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ОДБ. 08 Астрономия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60"/>
        </w:trPr>
        <w:tc>
          <w:tcPr>
            <w:tcW w:w="6174" w:type="dxa"/>
          </w:tcPr>
          <w:p w:rsidR="00F73C90" w:rsidRPr="001C4287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ОДБ.09 </w:t>
            </w:r>
            <w:r w:rsidRPr="001C4287">
              <w:rPr>
                <w:sz w:val="24"/>
                <w:szCs w:val="24"/>
              </w:rPr>
              <w:t>Родная</w:t>
            </w:r>
            <w:r w:rsidRPr="00F73C90">
              <w:rPr>
                <w:sz w:val="24"/>
                <w:szCs w:val="24"/>
              </w:rPr>
              <w:t xml:space="preserve"> </w:t>
            </w:r>
            <w:r w:rsidRPr="001C4287">
              <w:rPr>
                <w:sz w:val="24"/>
                <w:szCs w:val="24"/>
              </w:rPr>
              <w:t>литература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65"/>
        </w:trPr>
        <w:tc>
          <w:tcPr>
            <w:tcW w:w="6174" w:type="dxa"/>
          </w:tcPr>
          <w:p w:rsidR="00F73C90" w:rsidRPr="001C4287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ОДБ.10 Информатика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54"/>
        </w:trPr>
        <w:tc>
          <w:tcPr>
            <w:tcW w:w="6174" w:type="dxa"/>
          </w:tcPr>
          <w:p w:rsidR="00F73C90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ОДП.11 Химия</w:t>
            </w:r>
          </w:p>
        </w:tc>
        <w:tc>
          <w:tcPr>
            <w:tcW w:w="3855" w:type="dxa"/>
          </w:tcPr>
          <w:p w:rsidR="00F73C90" w:rsidRPr="00367F83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45"/>
        </w:trPr>
        <w:tc>
          <w:tcPr>
            <w:tcW w:w="6174" w:type="dxa"/>
          </w:tcPr>
          <w:p w:rsidR="00F73C90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ОДП.12 Биология</w:t>
            </w:r>
          </w:p>
        </w:tc>
        <w:tc>
          <w:tcPr>
            <w:tcW w:w="3855" w:type="dxa"/>
          </w:tcPr>
          <w:p w:rsidR="00F73C90" w:rsidRPr="00367F83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48"/>
        </w:trPr>
        <w:tc>
          <w:tcPr>
            <w:tcW w:w="6174" w:type="dxa"/>
          </w:tcPr>
          <w:p w:rsidR="00F73C90" w:rsidRPr="00654B1F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F73C90">
              <w:rPr>
                <w:sz w:val="24"/>
                <w:szCs w:val="24"/>
              </w:rPr>
              <w:t xml:space="preserve">УДД.01 Основы </w:t>
            </w:r>
            <w:r w:rsidRPr="00654B1F">
              <w:rPr>
                <w:sz w:val="24"/>
                <w:szCs w:val="24"/>
              </w:rPr>
              <w:t>финансовой</w:t>
            </w:r>
            <w:r w:rsidRPr="00F73C90">
              <w:rPr>
                <w:sz w:val="24"/>
                <w:szCs w:val="24"/>
              </w:rPr>
              <w:t xml:space="preserve"> </w:t>
            </w:r>
            <w:r w:rsidRPr="00654B1F">
              <w:rPr>
                <w:sz w:val="24"/>
                <w:szCs w:val="24"/>
              </w:rPr>
              <w:t>грамотности</w:t>
            </w:r>
          </w:p>
        </w:tc>
        <w:tc>
          <w:tcPr>
            <w:tcW w:w="3855" w:type="dxa"/>
          </w:tcPr>
          <w:p w:rsidR="00F73C90" w:rsidRPr="00367F83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39"/>
        </w:trPr>
        <w:tc>
          <w:tcPr>
            <w:tcW w:w="6174" w:type="dxa"/>
          </w:tcPr>
          <w:p w:rsidR="00F73C90" w:rsidRPr="00F73C90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F73C90">
              <w:rPr>
                <w:sz w:val="24"/>
                <w:szCs w:val="24"/>
              </w:rPr>
              <w:t xml:space="preserve">УДД.02 Основы проектной </w:t>
            </w:r>
            <w:r w:rsidRPr="00462BDF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855" w:type="dxa"/>
          </w:tcPr>
          <w:p w:rsidR="00F73C90" w:rsidRPr="00367F83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56"/>
        </w:trPr>
        <w:tc>
          <w:tcPr>
            <w:tcW w:w="6174" w:type="dxa"/>
          </w:tcPr>
          <w:p w:rsidR="00F73C90" w:rsidRPr="00F73C90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F73C90">
              <w:rPr>
                <w:sz w:val="24"/>
                <w:szCs w:val="24"/>
              </w:rPr>
              <w:t>УДД.03 Обществознание (вкл. экономику и право) (элективный курс)</w:t>
            </w:r>
          </w:p>
        </w:tc>
        <w:tc>
          <w:tcPr>
            <w:tcW w:w="3855" w:type="dxa"/>
          </w:tcPr>
          <w:p w:rsidR="00F73C90" w:rsidRPr="00367F83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47"/>
        </w:trPr>
        <w:tc>
          <w:tcPr>
            <w:tcW w:w="6174" w:type="dxa"/>
          </w:tcPr>
          <w:p w:rsidR="00F73C90" w:rsidRPr="00462BDF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F73C90">
              <w:rPr>
                <w:sz w:val="24"/>
                <w:szCs w:val="24"/>
              </w:rPr>
              <w:t xml:space="preserve">УДД.04 Физика </w:t>
            </w:r>
            <w:r w:rsidRPr="00462BDF">
              <w:rPr>
                <w:sz w:val="24"/>
                <w:szCs w:val="24"/>
              </w:rPr>
              <w:t>(элективный</w:t>
            </w:r>
            <w:r w:rsidRPr="00F73C90">
              <w:rPr>
                <w:sz w:val="24"/>
                <w:szCs w:val="24"/>
              </w:rPr>
              <w:t xml:space="preserve"> </w:t>
            </w:r>
            <w:r w:rsidRPr="00462BDF">
              <w:rPr>
                <w:sz w:val="24"/>
                <w:szCs w:val="24"/>
              </w:rPr>
              <w:t>курс)</w:t>
            </w:r>
          </w:p>
        </w:tc>
        <w:tc>
          <w:tcPr>
            <w:tcW w:w="3855" w:type="dxa"/>
          </w:tcPr>
          <w:p w:rsidR="00F73C90" w:rsidRPr="00367F83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36"/>
        </w:trPr>
        <w:tc>
          <w:tcPr>
            <w:tcW w:w="6174" w:type="dxa"/>
          </w:tcPr>
          <w:p w:rsidR="00F73C90" w:rsidRPr="004D2BE0" w:rsidRDefault="00F73C90" w:rsidP="00EB23BC">
            <w:pPr>
              <w:pStyle w:val="TableParagraph"/>
              <w:ind w:left="0" w:right="2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УДД.05 </w:t>
            </w:r>
            <w:r w:rsidRPr="00462BDF">
              <w:rPr>
                <w:sz w:val="24"/>
                <w:szCs w:val="24"/>
              </w:rPr>
              <w:t>Экологичесике</w:t>
            </w:r>
            <w:r w:rsidRPr="00F73C90">
              <w:rPr>
                <w:sz w:val="24"/>
                <w:szCs w:val="24"/>
              </w:rPr>
              <w:t xml:space="preserve"> основы </w:t>
            </w:r>
            <w:r>
              <w:rPr>
                <w:sz w:val="24"/>
                <w:szCs w:val="24"/>
              </w:rPr>
              <w:t>природо</w:t>
            </w:r>
            <w:r w:rsidRPr="00462BDF">
              <w:rPr>
                <w:sz w:val="24"/>
                <w:szCs w:val="24"/>
              </w:rPr>
              <w:t>пользования</w:t>
            </w:r>
          </w:p>
        </w:tc>
        <w:tc>
          <w:tcPr>
            <w:tcW w:w="3855" w:type="dxa"/>
          </w:tcPr>
          <w:p w:rsidR="00F73C90" w:rsidRPr="00367F83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367F83" w:rsidTr="00EB23BC">
        <w:trPr>
          <w:trHeight w:val="241"/>
        </w:trPr>
        <w:tc>
          <w:tcPr>
            <w:tcW w:w="6174" w:type="dxa"/>
          </w:tcPr>
          <w:p w:rsidR="00F73C90" w:rsidRPr="00462BDF" w:rsidRDefault="00F73C90" w:rsidP="00F73C90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F73C90">
              <w:rPr>
                <w:sz w:val="24"/>
                <w:szCs w:val="24"/>
              </w:rPr>
              <w:t xml:space="preserve">Индивидуальный </w:t>
            </w:r>
            <w:r w:rsidRPr="00462BDF">
              <w:rPr>
                <w:sz w:val="24"/>
                <w:szCs w:val="24"/>
              </w:rPr>
              <w:t>проект</w:t>
            </w:r>
          </w:p>
        </w:tc>
        <w:tc>
          <w:tcPr>
            <w:tcW w:w="3855" w:type="dxa"/>
          </w:tcPr>
          <w:p w:rsidR="00F73C90" w:rsidRPr="00367F83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367F83">
              <w:rPr>
                <w:sz w:val="24"/>
                <w:szCs w:val="24"/>
              </w:rPr>
              <w:t>ЛР1-ЛР12</w:t>
            </w:r>
          </w:p>
        </w:tc>
      </w:tr>
      <w:tr w:rsidR="00F73C90" w:rsidRPr="00763455" w:rsidTr="00EB23BC">
        <w:trPr>
          <w:trHeight w:val="230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7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ОП.01 Основы микробиологии, физиологии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питания,</w:t>
            </w:r>
            <w:r w:rsidRPr="00F73C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санитарии</w:t>
            </w:r>
            <w:r w:rsidRPr="00F73C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и гигиены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21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7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ОП.02 Основы товароведения продовольственных товаров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518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spacing w:line="237" w:lineRule="auto"/>
              <w:ind w:left="0" w:right="121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ОП.03 Техническое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оснащение 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организация</w:t>
            </w:r>
            <w:r w:rsidRPr="00F73C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рабочего</w:t>
            </w:r>
            <w:r w:rsidRPr="00F73C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места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32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9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ОП.04 Экономические 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правовые основы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профессиональной</w:t>
            </w:r>
            <w:r w:rsidRPr="00F73C90">
              <w:rPr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340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9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 xml:space="preserve">ОП.05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Основы калькуляции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учета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Default="00F73C90" w:rsidP="00EB23BC">
            <w:pPr>
              <w:pStyle w:val="TableParagraph"/>
              <w:ind w:left="0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ОП.06 </w:t>
            </w:r>
            <w:r w:rsidRPr="0024694D">
              <w:rPr>
                <w:sz w:val="24"/>
                <w:szCs w:val="24"/>
              </w:rPr>
              <w:t>Охрана</w:t>
            </w:r>
            <w:r w:rsidRPr="0024694D">
              <w:rPr>
                <w:spacing w:val="-3"/>
                <w:sz w:val="24"/>
                <w:szCs w:val="24"/>
              </w:rPr>
              <w:t xml:space="preserve"> </w:t>
            </w:r>
            <w:r w:rsidRPr="0024694D">
              <w:rPr>
                <w:sz w:val="24"/>
                <w:szCs w:val="24"/>
              </w:rPr>
              <w:t>труда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9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ОП.07 Иностранный язык в</w:t>
            </w:r>
            <w:r w:rsidRPr="00F73C9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профессиональной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Default="00F73C90" w:rsidP="00EB23BC">
            <w:pPr>
              <w:pStyle w:val="TableParagraph"/>
              <w:ind w:left="0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ОП.08 Безопасность жизнедеятельности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Default="00F73C90" w:rsidP="00EB23BC">
            <w:pPr>
              <w:pStyle w:val="TableParagraph"/>
              <w:ind w:left="0" w:right="1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ОП.09 Физическая культура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9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 xml:space="preserve">ВЧ ОП.10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Национальные </w:t>
            </w:r>
            <w:r w:rsidRPr="00F73C90">
              <w:rPr>
                <w:sz w:val="24"/>
                <w:szCs w:val="24"/>
                <w:lang w:val="ru-RU"/>
              </w:rPr>
              <w:t>кухни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народов мира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26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ВЧ ОП.11 Эстетика и дизайн в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оформлении кулинарной</w:t>
            </w:r>
            <w:r w:rsidRPr="00F73C9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и</w:t>
            </w:r>
            <w:r w:rsidRPr="00F73C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кондитерской</w:t>
            </w:r>
            <w:r w:rsidRPr="00F73C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spacing w:line="237" w:lineRule="auto"/>
              <w:ind w:left="0" w:right="110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ВЧ ОП.12 Основы предпринимательской деятельности/Социальная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адаптация</w:t>
            </w:r>
            <w:r w:rsidRPr="00F73C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и</w:t>
            </w:r>
            <w:r w:rsidRPr="00F73C9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 xml:space="preserve">основы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социально-правовых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знаний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451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ВЧ ОП 13 Организация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обслужива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ния/Коммуникативн</w:t>
            </w:r>
            <w:r w:rsidRPr="00F73C90">
              <w:rPr>
                <w:sz w:val="24"/>
                <w:szCs w:val="24"/>
                <w:lang w:val="ru-RU"/>
              </w:rPr>
              <w:t>ый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95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МДК.01. 01 Организация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приготовления,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подготовки к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 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хранения</w:t>
            </w:r>
            <w:r w:rsidRPr="00F73C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кулинарных</w:t>
            </w:r>
            <w:r w:rsidRPr="00F73C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полуфабрикатов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spacing w:line="237" w:lineRule="auto"/>
              <w:ind w:left="0" w:right="132"/>
              <w:jc w:val="both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 xml:space="preserve">МДК.01.02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Процессы приготов</w:t>
            </w:r>
            <w:r w:rsidRPr="00F73C90">
              <w:rPr>
                <w:sz w:val="24"/>
                <w:szCs w:val="24"/>
                <w:lang w:val="ru-RU"/>
              </w:rPr>
              <w:t>ления, подготовки к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</w:t>
            </w:r>
            <w:r w:rsidRPr="00F73C90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кули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нарных </w:t>
            </w:r>
            <w:r w:rsidRPr="00F73C90">
              <w:rPr>
                <w:sz w:val="24"/>
                <w:szCs w:val="24"/>
                <w:lang w:val="ru-RU"/>
              </w:rPr>
              <w:t>полуфабрикатов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EE7229" w:rsidRDefault="00F73C90" w:rsidP="00EB23BC">
            <w:pPr>
              <w:pStyle w:val="TableParagraph"/>
              <w:spacing w:line="237" w:lineRule="auto"/>
              <w:ind w:left="0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УП.01 Учебная практика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spacing w:line="237" w:lineRule="auto"/>
              <w:ind w:left="0" w:right="163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ПП.01 Производственная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практика </w:t>
            </w:r>
            <w:r w:rsidRPr="00F73C90">
              <w:rPr>
                <w:sz w:val="24"/>
                <w:szCs w:val="24"/>
                <w:lang w:val="ru-RU"/>
              </w:rPr>
              <w:t>(практика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по</w:t>
            </w:r>
            <w:r w:rsidRPr="00F73C9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профилю</w:t>
            </w:r>
            <w:r w:rsidRPr="00F73C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98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МДК.02.01</w:t>
            </w:r>
            <w:r w:rsidRPr="00F73C90">
              <w:rPr>
                <w:sz w:val="10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Организация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приготовления,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подготовки к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 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презентации </w:t>
            </w:r>
            <w:r w:rsidRPr="00F73C90">
              <w:rPr>
                <w:sz w:val="24"/>
                <w:szCs w:val="24"/>
                <w:lang w:val="ru-RU"/>
              </w:rPr>
              <w:t xml:space="preserve">горячих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блюд, кулинарных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изделий,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закусок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98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МДК.02.02 Процессы приготовления, подготовки к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 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презентации </w:t>
            </w:r>
            <w:r w:rsidRPr="00F73C90">
              <w:rPr>
                <w:sz w:val="24"/>
                <w:szCs w:val="24"/>
                <w:lang w:val="ru-RU"/>
              </w:rPr>
              <w:t>горячих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блюд, кулинарных изделий,</w:t>
            </w:r>
            <w:r w:rsidRPr="00F73C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закусок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BF593E" w:rsidRDefault="00F73C90" w:rsidP="00EB23BC">
            <w:pPr>
              <w:pStyle w:val="TableParagraph"/>
              <w:ind w:left="0" w:right="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УП.02 Учебная практика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spacing w:line="242" w:lineRule="auto"/>
              <w:ind w:left="0" w:right="167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ПП.02 Производственная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практика</w:t>
            </w:r>
            <w:r w:rsidRPr="00F73C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(практика по</w:t>
            </w:r>
            <w:r w:rsidRPr="00F73C9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профилю</w:t>
            </w:r>
            <w:r w:rsidRPr="00F73C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10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МДК.03.01 Организация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приготовления,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подготовки к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 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презентации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 xml:space="preserve">холодных блюд,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кулинарных </w:t>
            </w:r>
            <w:r w:rsidRPr="00F73C90">
              <w:rPr>
                <w:sz w:val="24"/>
                <w:szCs w:val="24"/>
                <w:lang w:val="ru-RU"/>
              </w:rPr>
              <w:t>изделий,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закусок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10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МДК.03.02 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Default="00F73C90" w:rsidP="00EB23BC">
            <w:pPr>
              <w:pStyle w:val="TableParagraph"/>
              <w:ind w:left="0" w:righ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 Учебная практика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67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ПП.03 Производственная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практика</w:t>
            </w:r>
            <w:r w:rsidRPr="00F73C9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(практика по</w:t>
            </w:r>
            <w:r w:rsidRPr="00F73C9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профилю</w:t>
            </w:r>
            <w:r w:rsidRPr="00F73C9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специальности)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30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МДК.04.01 Организация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приготовления,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подготовки к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 горячих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 xml:space="preserve">и холодных </w:t>
            </w:r>
            <w:r w:rsidRPr="00F73C90">
              <w:rPr>
                <w:sz w:val="24"/>
                <w:szCs w:val="24"/>
                <w:lang w:val="ru-RU"/>
              </w:rPr>
              <w:t>сладких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блюд,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десертов,</w:t>
            </w:r>
          </w:p>
          <w:p w:rsidR="00F73C90" w:rsidRPr="007C1E05" w:rsidRDefault="00F73C90" w:rsidP="00EB23BC">
            <w:pPr>
              <w:pStyle w:val="TableParagraph"/>
              <w:ind w:left="0" w:right="167"/>
              <w:rPr>
                <w:sz w:val="24"/>
                <w:szCs w:val="24"/>
              </w:rPr>
            </w:pPr>
            <w:r w:rsidRPr="007C1E05">
              <w:rPr>
                <w:sz w:val="24"/>
                <w:szCs w:val="24"/>
              </w:rPr>
              <w:t>напитков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32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 xml:space="preserve">МДК.04.02 </w:t>
            </w:r>
            <w:r w:rsidRPr="00F73C90">
              <w:rPr>
                <w:spacing w:val="-1"/>
                <w:sz w:val="24"/>
                <w:szCs w:val="24"/>
                <w:lang w:val="ru-RU"/>
              </w:rPr>
              <w:t>Процессы приготов</w:t>
            </w:r>
            <w:r w:rsidRPr="00F73C90">
              <w:rPr>
                <w:sz w:val="24"/>
                <w:szCs w:val="24"/>
                <w:lang w:val="ru-RU"/>
              </w:rPr>
              <w:t>ления, подготовки к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реализации горячих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и холодных сладких</w:t>
            </w:r>
            <w:r w:rsidRPr="00F73C90">
              <w:rPr>
                <w:spacing w:val="-22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блюд,</w:t>
            </w:r>
            <w:r w:rsidRPr="00F73C9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десертов,</w:t>
            </w:r>
          </w:p>
          <w:p w:rsidR="00F73C90" w:rsidRPr="007C1E05" w:rsidRDefault="00F73C90" w:rsidP="00EB23BC">
            <w:pPr>
              <w:pStyle w:val="TableParagraph"/>
              <w:ind w:left="0" w:right="130"/>
              <w:rPr>
                <w:sz w:val="24"/>
                <w:szCs w:val="24"/>
              </w:rPr>
            </w:pPr>
            <w:r w:rsidRPr="007C1E05">
              <w:rPr>
                <w:sz w:val="24"/>
                <w:szCs w:val="24"/>
              </w:rPr>
              <w:t>напитков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32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ВЧ МДК.04.03 Технология приготовления сахаристых</w:t>
            </w:r>
            <w:r w:rsidRPr="00F73C90">
              <w:rPr>
                <w:spacing w:val="-23"/>
                <w:sz w:val="24"/>
                <w:szCs w:val="24"/>
                <w:lang w:val="ru-RU"/>
              </w:rPr>
              <w:t xml:space="preserve"> </w:t>
            </w:r>
            <w:r w:rsidRPr="00F73C90">
              <w:rPr>
                <w:sz w:val="24"/>
                <w:szCs w:val="24"/>
                <w:lang w:val="ru-RU"/>
              </w:rPr>
              <w:t>продуктов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5C241B" w:rsidRDefault="00F73C90" w:rsidP="00EB23BC">
            <w:pPr>
              <w:pStyle w:val="TableParagraph"/>
              <w:ind w:left="0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УП.04 Учебная практика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32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ПП.04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32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МДК.05.01 Организация приготовления, подготовки к реализации хлебобулочных, мучных кондитерских изделий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32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МДК.05.02 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Default="00F73C90" w:rsidP="00EB23BC">
            <w:pPr>
              <w:pStyle w:val="TableParagraph"/>
              <w:ind w:left="0"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 Учебная практика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  <w:tr w:rsidR="00F73C90" w:rsidRPr="00763455" w:rsidTr="00EB23BC">
        <w:trPr>
          <w:trHeight w:val="245"/>
        </w:trPr>
        <w:tc>
          <w:tcPr>
            <w:tcW w:w="6174" w:type="dxa"/>
          </w:tcPr>
          <w:p w:rsidR="00F73C90" w:rsidRPr="00F73C90" w:rsidRDefault="00F73C90" w:rsidP="00EB23BC">
            <w:pPr>
              <w:pStyle w:val="TableParagraph"/>
              <w:ind w:left="0" w:right="132"/>
              <w:rPr>
                <w:sz w:val="24"/>
                <w:szCs w:val="24"/>
                <w:lang w:val="ru-RU"/>
              </w:rPr>
            </w:pPr>
            <w:r w:rsidRPr="00F73C90">
              <w:rPr>
                <w:sz w:val="24"/>
                <w:szCs w:val="24"/>
                <w:lang w:val="ru-RU"/>
              </w:rPr>
              <w:t>ПП.05 Производственная практика (практика по профилю специальности)</w:t>
            </w:r>
          </w:p>
        </w:tc>
        <w:tc>
          <w:tcPr>
            <w:tcW w:w="3855" w:type="dxa"/>
          </w:tcPr>
          <w:p w:rsidR="00F73C90" w:rsidRPr="00763455" w:rsidRDefault="00F73C90" w:rsidP="00EB23BC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763455">
              <w:rPr>
                <w:sz w:val="24"/>
                <w:szCs w:val="24"/>
              </w:rPr>
              <w:t>ЛР1-ЛР15</w:t>
            </w:r>
          </w:p>
        </w:tc>
      </w:tr>
    </w:tbl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F73C90" w:rsidRDefault="00F73C90" w:rsidP="008F457C">
      <w:pPr>
        <w:pStyle w:val="Heading1"/>
        <w:spacing w:before="67" w:line="276" w:lineRule="auto"/>
        <w:ind w:left="218" w:right="285" w:firstLine="707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Соматическое </w:t>
            </w:r>
            <w:r w:rsidRPr="00E66D04">
              <w:rPr>
                <w:sz w:val="24"/>
                <w:szCs w:val="24"/>
              </w:rPr>
              <w:lastRenderedPageBreak/>
              <w:t>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</w:t>
            </w:r>
            <w:r w:rsidRPr="00E66D04">
              <w:rPr>
                <w:sz w:val="24"/>
                <w:szCs w:val="24"/>
              </w:rPr>
              <w:lastRenderedPageBreak/>
              <w:t xml:space="preserve">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</w:t>
            </w:r>
            <w:r w:rsidRPr="00E66D04">
              <w:rPr>
                <w:sz w:val="24"/>
                <w:szCs w:val="24"/>
              </w:rPr>
              <w:lastRenderedPageBreak/>
              <w:t xml:space="preserve">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и  нормы поведения в интересах семьи, </w:t>
            </w:r>
            <w:r w:rsidRPr="00E66D04">
              <w:rPr>
                <w:sz w:val="24"/>
                <w:szCs w:val="24"/>
              </w:rPr>
              <w:lastRenderedPageBreak/>
              <w:t>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оффлайн) как часов плодотворного и доверительного общения педагога и обучающихся, основанных на принципах </w:t>
      </w:r>
      <w:r w:rsidRPr="00782950">
        <w:rPr>
          <w:rFonts w:ascii="Times New Roman" w:hAnsi="Times New Roman" w:cs="Times New Roman"/>
          <w:sz w:val="24"/>
        </w:rPr>
        <w:lastRenderedPageBreak/>
        <w:t>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 xml:space="preserve">но </w:t>
      </w:r>
      <w:r w:rsidR="00782950">
        <w:lastRenderedPageBreak/>
        <w:t>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 xml:space="preserve">сти обучающихся и взрослых. Способами получения </w:t>
      </w:r>
      <w:r w:rsidRPr="0078440A">
        <w:lastRenderedPageBreak/>
        <w:t>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 xml:space="preserve">ванием, интерактивной доской, мультимедийными установками. Учебные </w:t>
      </w:r>
      <w:r>
        <w:lastRenderedPageBreak/>
        <w:t>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D9E" w:rsidRDefault="005A2D9E">
      <w:pPr>
        <w:sectPr w:rsidR="005A2D9E" w:rsidSect="003361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35A72" w:rsidRPr="005A2D9E" w:rsidRDefault="00635A72" w:rsidP="00635A72">
      <w:pPr>
        <w:jc w:val="center"/>
        <w:rPr>
          <w:rFonts w:ascii="Times New Roman" w:hAnsi="Times New Roman" w:cs="Times New Roman"/>
          <w:b/>
        </w:rPr>
      </w:pPr>
      <w:r w:rsidRPr="005A2D9E">
        <w:rPr>
          <w:rFonts w:ascii="Times New Roman" w:hAnsi="Times New Roman" w:cs="Times New Roman"/>
          <w:b/>
        </w:rPr>
        <w:lastRenderedPageBreak/>
        <w:t xml:space="preserve">РАЗДЕЛ 4. </w:t>
      </w:r>
      <w:bookmarkStart w:id="1" w:name="_Hlk73028808"/>
      <w:r w:rsidRPr="005A2D9E">
        <w:rPr>
          <w:rFonts w:ascii="Times New Roman" w:hAnsi="Times New Roman" w:cs="Times New Roman"/>
          <w:b/>
        </w:rPr>
        <w:t xml:space="preserve">КАЛЕНДАРНЫЙ ПЛАН ВОСПИТАТЕЛЬНОЙ РАБОТЫ </w:t>
      </w:r>
      <w:r w:rsidRPr="005A2D9E">
        <w:rPr>
          <w:rFonts w:ascii="Times New Roman" w:hAnsi="Times New Roman" w:cs="Times New Roman"/>
          <w:b/>
        </w:rPr>
        <w:br/>
      </w:r>
      <w:bookmarkEnd w:id="1"/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204E6D" w:rsidP="00635A72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i/>
          <w:iCs/>
          <w:kern w:val="32"/>
        </w:rPr>
      </w:pPr>
      <w:r w:rsidRPr="00204E6D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8" o:spid="_x0000_s1028" type="#_x0000_t202" style="position:absolute;left:0;text-align:left;margin-left:33.85pt;margin-top:1.45pt;width:208.65pt;height:94.8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" strokecolor="white">
            <v:textbox style="mso-next-textbox:#Надпись 68">
              <w:txbxContent>
                <w:p w:rsidR="00635A72" w:rsidRPr="005A2D9E" w:rsidRDefault="00635A72" w:rsidP="00635A72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lang w:eastAsia="ko-KR"/>
        </w:rPr>
        <w:t xml:space="preserve">КАЛЕНДАРНЫЙ ПЛАН ВОСПИТАТЕЛЬНОЙ РАБОТЫ  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i/>
          <w:kern w:val="2"/>
          <w:lang w:eastAsia="ko-KR"/>
        </w:rPr>
      </w:pPr>
      <w:r>
        <w:rPr>
          <w:rFonts w:ascii="Times New Roman" w:hAnsi="Times New Roman" w:cs="Times New Roman"/>
          <w:i/>
          <w:kern w:val="2"/>
          <w:lang w:eastAsia="ko-KR"/>
        </w:rPr>
        <w:t>(УГПС 43.0</w:t>
      </w:r>
      <w:r w:rsidR="00FF1DC0">
        <w:rPr>
          <w:rFonts w:ascii="Times New Roman" w:hAnsi="Times New Roman" w:cs="Times New Roman"/>
          <w:i/>
          <w:kern w:val="2"/>
          <w:lang w:eastAsia="ko-KR"/>
        </w:rPr>
        <w:t>1</w:t>
      </w:r>
      <w:r>
        <w:rPr>
          <w:rFonts w:ascii="Times New Roman" w:hAnsi="Times New Roman" w:cs="Times New Roman"/>
          <w:i/>
          <w:kern w:val="2"/>
          <w:lang w:eastAsia="ko-KR"/>
        </w:rPr>
        <w:t>.</w:t>
      </w:r>
      <w:r w:rsidR="00FF1DC0">
        <w:rPr>
          <w:rFonts w:ascii="Times New Roman" w:hAnsi="Times New Roman" w:cs="Times New Roman"/>
          <w:i/>
          <w:kern w:val="2"/>
          <w:lang w:eastAsia="ko-KR"/>
        </w:rPr>
        <w:t>09</w:t>
      </w:r>
      <w:r w:rsidRPr="005A2D9E">
        <w:rPr>
          <w:rFonts w:ascii="Times New Roman" w:hAnsi="Times New Roman" w:cs="Times New Roman"/>
          <w:i/>
          <w:kern w:val="2"/>
          <w:lang w:eastAsia="ko-KR"/>
        </w:rPr>
        <w:t xml:space="preserve"> </w:t>
      </w:r>
      <w:r w:rsidR="00FF1DC0">
        <w:rPr>
          <w:rFonts w:ascii="Times New Roman" w:hAnsi="Times New Roman" w:cs="Times New Roman"/>
          <w:i/>
          <w:kern w:val="2"/>
          <w:lang w:eastAsia="ko-KR"/>
        </w:rPr>
        <w:t>Повар, кондитер</w:t>
      </w:r>
      <w:r>
        <w:rPr>
          <w:rFonts w:ascii="Times New Roman" w:hAnsi="Times New Roman" w:cs="Times New Roman"/>
          <w:i/>
          <w:kern w:val="2"/>
          <w:lang w:eastAsia="ko-KR"/>
        </w:rPr>
        <w:t>)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Hlk77091234"/>
      <w:r w:rsidRPr="005A2D9E">
        <w:rPr>
          <w:rFonts w:ascii="Times New Roman" w:hAnsi="Times New Roman" w:cs="Times New Roman"/>
          <w:bCs/>
          <w:sz w:val="24"/>
          <w:szCs w:val="24"/>
        </w:rPr>
        <w:t>по образовательной программе среднего про</w:t>
      </w:r>
      <w:r w:rsidR="00FF1DC0">
        <w:rPr>
          <w:rFonts w:ascii="Times New Roman" w:hAnsi="Times New Roman" w:cs="Times New Roman"/>
          <w:bCs/>
          <w:sz w:val="24"/>
          <w:szCs w:val="24"/>
        </w:rPr>
        <w:t xml:space="preserve">фессионального образования </w:t>
      </w:r>
      <w:r w:rsidR="00FF1DC0">
        <w:rPr>
          <w:rFonts w:ascii="Times New Roman" w:hAnsi="Times New Roman" w:cs="Times New Roman"/>
          <w:bCs/>
          <w:sz w:val="24"/>
          <w:szCs w:val="24"/>
        </w:rPr>
        <w:br/>
        <w:t>по профессии</w:t>
      </w:r>
      <w:r w:rsidRPr="005A2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1DC0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Повар,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кондитер</w:t>
      </w:r>
      <w:r w:rsidRPr="005A2D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5A2D9E">
        <w:rPr>
          <w:rFonts w:ascii="Times New Roman" w:hAnsi="Times New Roman" w:cs="Times New Roman"/>
          <w:bCs/>
          <w:sz w:val="24"/>
          <w:szCs w:val="24"/>
        </w:rPr>
        <w:t>на базе основного общего образования</w:t>
      </w:r>
      <w:r w:rsidRPr="005A2D9E">
        <w:rPr>
          <w:rFonts w:ascii="Times New Roman" w:hAnsi="Times New Roman" w:cs="Times New Roman"/>
          <w:bCs/>
          <w:sz w:val="24"/>
          <w:szCs w:val="24"/>
        </w:rPr>
        <w:br/>
        <w:t xml:space="preserve">на </w:t>
      </w:r>
      <w:r w:rsidRPr="005A2D9E">
        <w:rPr>
          <w:rFonts w:ascii="Times New Roman" w:hAnsi="Times New Roman" w:cs="Times New Roman"/>
          <w:bCs/>
          <w:sz w:val="24"/>
          <w:szCs w:val="24"/>
          <w:u w:val="single"/>
        </w:rPr>
        <w:t>период 2021-202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5A2D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</w:t>
      </w:r>
      <w:bookmarkEnd w:id="2"/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6B747E" w:rsidRDefault="00635A72" w:rsidP="00635A72">
      <w:pPr>
        <w:adjustRightInd w:val="0"/>
        <w:ind w:right="-1" w:firstLine="567"/>
        <w:jc w:val="center"/>
        <w:rPr>
          <w:b/>
          <w:kern w:val="2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Тула, 2021</w:t>
      </w:r>
      <w:r w:rsidRPr="006B747E">
        <w:rPr>
          <w:b/>
          <w:kern w:val="2"/>
          <w:lang w:eastAsia="ko-KR"/>
        </w:rPr>
        <w:br w:type="page"/>
      </w: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p w:rsidR="00635A72" w:rsidRPr="005A2D9E" w:rsidRDefault="00635A72" w:rsidP="00635A72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11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2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35A72" w:rsidRPr="005A2D9E" w:rsidRDefault="00635A72" w:rsidP="00635A7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635A72" w:rsidTr="006076FE">
        <w:trPr>
          <w:trHeight w:val="55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2" w:type="dxa"/>
          </w:tcPr>
          <w:p w:rsidR="00635A72" w:rsidRDefault="00635A72" w:rsidP="006076FE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635A72" w:rsidTr="006076FE">
        <w:trPr>
          <w:trHeight w:val="278"/>
        </w:trPr>
        <w:tc>
          <w:tcPr>
            <w:tcW w:w="14989" w:type="dxa"/>
            <w:gridSpan w:val="7"/>
          </w:tcPr>
          <w:p w:rsidR="00635A72" w:rsidRDefault="00635A72" w:rsidP="006076FE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35A72" w:rsidTr="006076FE">
        <w:trPr>
          <w:trHeight w:val="1932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635A72" w:rsidRPr="00742B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076FE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635A72" w:rsidRPr="00742BF0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742BF0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742BF0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1529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635A72" w:rsidRPr="00B14CF8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FA0B43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1B5C2F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635A72" w:rsidTr="006076FE">
        <w:trPr>
          <w:trHeight w:val="126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Pr="001B5C2F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71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835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113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113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693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Pr="00ED1775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ED177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ED177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Студенческое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635A72" w:rsidTr="006076FE">
        <w:trPr>
          <w:trHeight w:val="56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635A72" w:rsidRPr="00BF227B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635A72" w:rsidTr="006076FE">
        <w:trPr>
          <w:trHeight w:val="413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DE115B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Pr="00DE115B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Pr="00DE115B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406"/>
        </w:trPr>
        <w:tc>
          <w:tcPr>
            <w:tcW w:w="14989" w:type="dxa"/>
            <w:gridSpan w:val="7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0602D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B14CF8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0366A7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635A72" w:rsidRPr="000366A7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хлеба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5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8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635A72" w:rsidRPr="005A2D9E" w:rsidRDefault="00635A72" w:rsidP="006076FE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A2D9E" w:rsidRDefault="00635A72" w:rsidP="006076FE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635A72" w:rsidRPr="00AC537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9373B5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9373B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9373B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Pr="009373B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A6626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B699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день призывника. Посещение воинских частей. </w:t>
            </w:r>
            <w:r w:rsidRPr="00553CD1">
              <w:rPr>
                <w:sz w:val="24"/>
              </w:rPr>
              <w:t>Участие в городских мероприятиях.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В/ч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сти и дополнительного образо-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вания</w:t>
            </w:r>
          </w:p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Студенческие и социальные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</w:t>
            </w:r>
          </w:p>
          <w:p w:rsidR="00635A72" w:rsidRPr="00EC64C4" w:rsidRDefault="00635A72" w:rsidP="006076FE">
            <w:pPr>
              <w:pStyle w:val="TableParagraph"/>
              <w:tabs>
                <w:tab w:val="left" w:pos="2275"/>
              </w:tabs>
              <w:spacing w:line="270" w:lineRule="atLeast"/>
              <w:ind w:left="0" w:right="89"/>
              <w:jc w:val="both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час, посвященный правам и ответственности несовершеннолетних, с </w:t>
            </w:r>
            <w:r w:rsidRPr="005A2D9E">
              <w:rPr>
                <w:sz w:val="24"/>
                <w:lang w:val="ru-RU"/>
              </w:rPr>
              <w:lastRenderedPageBreak/>
              <w:t>приглашением сотрудников ОДН ОП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lastRenderedPageBreak/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педагоги-психологи, </w:t>
            </w:r>
            <w:r w:rsidRPr="005A2D9E">
              <w:rPr>
                <w:sz w:val="24"/>
                <w:lang w:val="ru-RU"/>
              </w:rPr>
              <w:lastRenderedPageBreak/>
              <w:t>социальные педагоги</w:t>
            </w:r>
          </w:p>
        </w:tc>
        <w:tc>
          <w:tcPr>
            <w:tcW w:w="849" w:type="dxa"/>
          </w:tcPr>
          <w:p w:rsidR="00635A72" w:rsidRPr="00A97957" w:rsidRDefault="00635A72" w:rsidP="006076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lastRenderedPageBreak/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A97957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635A72" w:rsidRPr="00A97957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 7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635A72" w:rsidRPr="004B764A" w:rsidRDefault="00635A72" w:rsidP="006076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4B764A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4B764A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7B7468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84170D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635A72" w:rsidRPr="0084170D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пасты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9639E7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14989" w:type="dxa"/>
            <w:gridSpan w:val="7"/>
          </w:tcPr>
          <w:p w:rsidR="00635A72" w:rsidRPr="00680FD8" w:rsidRDefault="00635A72" w:rsidP="006076FE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462F04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635A72" w:rsidRPr="00462F04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462F04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635A72" w:rsidRPr="00462F04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Pr="00462F04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правовой помощи детям. Приглашение специалистов территориальных отделов </w:t>
            </w:r>
            <w:r w:rsidRPr="005A2D9E">
              <w:rPr>
                <w:sz w:val="24"/>
                <w:lang w:val="ru-RU"/>
              </w:rPr>
              <w:lastRenderedPageBreak/>
              <w:t>министерства труда и социальной защиты Тульской области, сотрудников КДНиЗП и ПДН.</w:t>
            </w:r>
          </w:p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lastRenderedPageBreak/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966674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Ключевое мероприятие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lastRenderedPageBreak/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 ничество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9E7927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392" w:type="dxa"/>
          </w:tcPr>
          <w:p w:rsidR="00635A72" w:rsidRPr="009E7927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Технологического отделения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5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8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11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13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234017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234017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234017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743E1F" w:rsidRDefault="00635A72" w:rsidP="006076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743E1F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142275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7B7468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076FE">
        <w:trPr>
          <w:trHeight w:val="286"/>
        </w:trPr>
        <w:tc>
          <w:tcPr>
            <w:tcW w:w="14989" w:type="dxa"/>
            <w:gridSpan w:val="7"/>
          </w:tcPr>
          <w:p w:rsidR="00635A72" w:rsidRPr="00097627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A0679C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635A72" w:rsidRPr="00A0679C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«Новогодние пряники»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A0679C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635A72" w:rsidRPr="00A0679C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«Новогоднее оформление»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</w:p>
        </w:tc>
        <w:tc>
          <w:tcPr>
            <w:tcW w:w="4392" w:type="dxa"/>
          </w:tcPr>
          <w:p w:rsidR="00635A72" w:rsidRPr="00A0679C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Мастекр-класс «Десерты к Новому году»</w:t>
            </w:r>
          </w:p>
        </w:tc>
        <w:tc>
          <w:tcPr>
            <w:tcW w:w="988" w:type="dxa"/>
          </w:tcPr>
          <w:p w:rsidR="00635A72" w:rsidRPr="00A0679C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A0679C" w:rsidRDefault="00635A72" w:rsidP="006076FE">
            <w:pPr>
              <w:pStyle w:val="TableParagraph"/>
              <w:ind w:left="112"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392"/>
        </w:trPr>
        <w:tc>
          <w:tcPr>
            <w:tcW w:w="14989" w:type="dxa"/>
            <w:gridSpan w:val="7"/>
          </w:tcPr>
          <w:p w:rsidR="00635A72" w:rsidRPr="00CC2486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14989" w:type="dxa"/>
            <w:gridSpan w:val="7"/>
          </w:tcPr>
          <w:p w:rsidR="00635A72" w:rsidRPr="00696474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C00785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635A72" w:rsidRPr="00C00785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пиццы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9639E7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ничество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14989" w:type="dxa"/>
            <w:gridSpan w:val="7"/>
          </w:tcPr>
          <w:p w:rsidR="00635A72" w:rsidRPr="00BF3349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Pr="007B7468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076F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635A72" w:rsidTr="006076FE">
        <w:trPr>
          <w:trHeight w:val="328"/>
        </w:trPr>
        <w:tc>
          <w:tcPr>
            <w:tcW w:w="14989" w:type="dxa"/>
            <w:gridSpan w:val="7"/>
          </w:tcPr>
          <w:p w:rsidR="00635A72" w:rsidRPr="00120CC5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</w:t>
            </w:r>
            <w:r w:rsidRPr="005A2D9E">
              <w:rPr>
                <w:sz w:val="24"/>
                <w:lang w:val="ru-RU"/>
              </w:rPr>
              <w:lastRenderedPageBreak/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9E7927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635A72" w:rsidRPr="009E7927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областном Кулинарном салоне</w:t>
            </w:r>
          </w:p>
        </w:tc>
        <w:tc>
          <w:tcPr>
            <w:tcW w:w="988" w:type="dxa"/>
          </w:tcPr>
          <w:p w:rsidR="00635A72" w:rsidRPr="009E7927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9E7927" w:rsidRDefault="00635A72" w:rsidP="006076F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ГПОУ ТО «ТТПП»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5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8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11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13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Default="00635A72" w:rsidP="006076F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E37B4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635A72" w:rsidRPr="00E37B42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кофе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635A72" w:rsidRPr="009639E7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011E0E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635A72" w:rsidRPr="00011E0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«Пасхальный стол»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5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8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11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13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D81748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635A72" w:rsidRPr="00D81748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  <w:r w:rsidRPr="00D81748">
              <w:rPr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635A72" w:rsidRPr="00D81748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635A72" w:rsidRPr="00D81748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402"/>
        </w:trPr>
        <w:tc>
          <w:tcPr>
            <w:tcW w:w="14989" w:type="dxa"/>
            <w:gridSpan w:val="7"/>
          </w:tcPr>
          <w:p w:rsidR="00635A72" w:rsidRPr="00D81748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635A72" w:rsidRDefault="00635A72" w:rsidP="006076FE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5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076FE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392" w:type="dxa"/>
          </w:tcPr>
          <w:p w:rsidR="00635A72" w:rsidRPr="00742BF0" w:rsidRDefault="00635A72" w:rsidP="006076F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предпринимательства, публи</w:t>
            </w:r>
          </w:p>
        </w:tc>
        <w:tc>
          <w:tcPr>
            <w:tcW w:w="988" w:type="dxa"/>
          </w:tcPr>
          <w:p w:rsidR="00635A72" w:rsidRPr="00742BF0" w:rsidRDefault="00635A72" w:rsidP="006076FE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076FE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346"/>
        </w:trPr>
        <w:tc>
          <w:tcPr>
            <w:tcW w:w="14989" w:type="dxa"/>
            <w:gridSpan w:val="7"/>
          </w:tcPr>
          <w:p w:rsidR="00635A72" w:rsidRPr="00174D66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1B4E0D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635A72" w:rsidRPr="001B4E0D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мороженого</w:t>
            </w:r>
          </w:p>
        </w:tc>
        <w:tc>
          <w:tcPr>
            <w:tcW w:w="988" w:type="dxa"/>
          </w:tcPr>
          <w:p w:rsidR="00635A72" w:rsidRPr="009639E7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1,2,3,4 курс</w:t>
            </w:r>
          </w:p>
        </w:tc>
        <w:tc>
          <w:tcPr>
            <w:tcW w:w="1706" w:type="dxa"/>
          </w:tcPr>
          <w:p w:rsidR="00635A72" w:rsidRPr="009639E7" w:rsidRDefault="00635A72" w:rsidP="006076FE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6D58E5">
              <w:rPr>
                <w:sz w:val="24"/>
                <w:lang w:val="ru-RU"/>
              </w:rPr>
              <w:t>Организация</w:t>
            </w:r>
            <w:r w:rsidRPr="006D58E5">
              <w:rPr>
                <w:spacing w:val="-12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предметно-</w:t>
            </w:r>
            <w:r w:rsidRPr="006D58E5">
              <w:rPr>
                <w:spacing w:val="-57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эстетической</w:t>
            </w:r>
            <w:r w:rsidRPr="006D58E5">
              <w:rPr>
                <w:spacing w:val="-2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среды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635A72" w:rsidRPr="009639E7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96F27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96F27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6F7E00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635A72" w:rsidRPr="006F7E00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Демонстрационный экзамен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старший мастер,преподаватели спец.дисциплин, мастера п/о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52190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13</w:t>
            </w:r>
          </w:p>
          <w:p w:rsidR="00635A72" w:rsidRPr="0052190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Организация</w:t>
            </w:r>
            <w:r w:rsidRPr="00B14CF8">
              <w:rPr>
                <w:spacing w:val="-1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предметно-</w:t>
            </w:r>
            <w:r w:rsidRPr="00B14CF8">
              <w:rPr>
                <w:spacing w:val="-57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эстетической</w:t>
            </w:r>
            <w:r w:rsidRPr="00B14CF8">
              <w:rPr>
                <w:spacing w:val="-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среды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292"/>
        </w:trPr>
        <w:tc>
          <w:tcPr>
            <w:tcW w:w="14989" w:type="dxa"/>
            <w:gridSpan w:val="7"/>
          </w:tcPr>
          <w:p w:rsidR="00635A72" w:rsidRPr="002C7926" w:rsidRDefault="00635A72" w:rsidP="006076F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ИЮЛЬ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96F27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торговли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Pr="00596F27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358"/>
        </w:trPr>
        <w:tc>
          <w:tcPr>
            <w:tcW w:w="14989" w:type="dxa"/>
            <w:gridSpan w:val="7"/>
          </w:tcPr>
          <w:p w:rsidR="00635A72" w:rsidRPr="002C7926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635A72" w:rsidRPr="005A2D9E" w:rsidRDefault="00635A72" w:rsidP="006076F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</w:tbl>
    <w:p w:rsidR="00635A72" w:rsidRDefault="00635A72" w:rsidP="00635A72"/>
    <w:p w:rsidR="00820891" w:rsidRDefault="00820891" w:rsidP="00635A72">
      <w:pPr>
        <w:jc w:val="center"/>
      </w:pPr>
    </w:p>
    <w:sectPr w:rsidR="00820891" w:rsidSect="007D068E">
      <w:footerReference w:type="default" r:id="rId13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D26" w:rsidRDefault="006A4D26" w:rsidP="00B44E25">
      <w:pPr>
        <w:spacing w:line="240" w:lineRule="auto"/>
      </w:pPr>
      <w:r>
        <w:separator/>
      </w:r>
    </w:p>
  </w:endnote>
  <w:endnote w:type="continuationSeparator" w:id="1">
    <w:p w:rsidR="006A4D26" w:rsidRDefault="006A4D26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BD3028" w:rsidRDefault="00204E6D">
        <w:pPr>
          <w:pStyle w:val="ae"/>
          <w:jc w:val="center"/>
        </w:pPr>
        <w:fldSimple w:instr=" PAGE   \* MERGEFORMAT ">
          <w:r w:rsidR="00FF1DC0">
            <w:rPr>
              <w:noProof/>
            </w:rPr>
            <w:t>28</w:t>
          </w:r>
        </w:fldSimple>
      </w:p>
    </w:sdtContent>
  </w:sdt>
  <w:p w:rsidR="00BD3028" w:rsidRDefault="00BD3028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9E" w:rsidRDefault="00204E6D">
    <w:pPr>
      <w:pStyle w:val="a6"/>
      <w:spacing w:line="14" w:lineRule="auto"/>
      <w:ind w:left="0" w:firstLine="0"/>
      <w:jc w:val="left"/>
      <w:rPr>
        <w:sz w:val="19"/>
      </w:rPr>
    </w:pPr>
    <w:r w:rsidRPr="00204E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5A2D9E" w:rsidRDefault="00204E6D">
                <w:pPr>
                  <w:pStyle w:val="a6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 w:rsidR="00CD5332">
                  <w:instrText xml:space="preserve"> PAGE </w:instrText>
                </w:r>
                <w:r>
                  <w:fldChar w:fldCharType="separate"/>
                </w:r>
                <w:r w:rsidR="00FF1DC0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D26" w:rsidRDefault="006A4D26" w:rsidP="00B44E25">
      <w:pPr>
        <w:spacing w:line="240" w:lineRule="auto"/>
      </w:pPr>
      <w:r>
        <w:separator/>
      </w:r>
    </w:p>
  </w:footnote>
  <w:footnote w:type="continuationSeparator" w:id="1">
    <w:p w:rsidR="006A4D26" w:rsidRDefault="006A4D26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955B4"/>
    <w:rsid w:val="000C6F75"/>
    <w:rsid w:val="000C77B8"/>
    <w:rsid w:val="000F2DEF"/>
    <w:rsid w:val="00204E6D"/>
    <w:rsid w:val="0023547B"/>
    <w:rsid w:val="002917AA"/>
    <w:rsid w:val="00327753"/>
    <w:rsid w:val="0033435F"/>
    <w:rsid w:val="00336180"/>
    <w:rsid w:val="003413CA"/>
    <w:rsid w:val="003F1335"/>
    <w:rsid w:val="003F6B35"/>
    <w:rsid w:val="0047126E"/>
    <w:rsid w:val="004C4C36"/>
    <w:rsid w:val="004F6638"/>
    <w:rsid w:val="005358E9"/>
    <w:rsid w:val="0055523E"/>
    <w:rsid w:val="005A2D9E"/>
    <w:rsid w:val="00635A72"/>
    <w:rsid w:val="00655DC2"/>
    <w:rsid w:val="006664E7"/>
    <w:rsid w:val="006A4D26"/>
    <w:rsid w:val="00782950"/>
    <w:rsid w:val="0078440A"/>
    <w:rsid w:val="007D7D44"/>
    <w:rsid w:val="008054F2"/>
    <w:rsid w:val="00820891"/>
    <w:rsid w:val="00895C99"/>
    <w:rsid w:val="008F457C"/>
    <w:rsid w:val="009831DF"/>
    <w:rsid w:val="009B120B"/>
    <w:rsid w:val="00A46EF7"/>
    <w:rsid w:val="00A73C25"/>
    <w:rsid w:val="00AB1737"/>
    <w:rsid w:val="00B206BC"/>
    <w:rsid w:val="00B44E25"/>
    <w:rsid w:val="00B94FE2"/>
    <w:rsid w:val="00BC0CC8"/>
    <w:rsid w:val="00BD0E1E"/>
    <w:rsid w:val="00BD3028"/>
    <w:rsid w:val="00BD4A74"/>
    <w:rsid w:val="00C12980"/>
    <w:rsid w:val="00C66276"/>
    <w:rsid w:val="00C87465"/>
    <w:rsid w:val="00CC416C"/>
    <w:rsid w:val="00CD5332"/>
    <w:rsid w:val="00D37E52"/>
    <w:rsid w:val="00D82A69"/>
    <w:rsid w:val="00D862A0"/>
    <w:rsid w:val="00DA10E1"/>
    <w:rsid w:val="00DE0FF1"/>
    <w:rsid w:val="00E66D04"/>
    <w:rsid w:val="00EE6462"/>
    <w:rsid w:val="00F31BFF"/>
    <w:rsid w:val="00F53BF9"/>
    <w:rsid w:val="00F641B6"/>
    <w:rsid w:val="00F73C90"/>
    <w:rsid w:val="00FD3A50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576300/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on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3;&#1080;&#1076;&#1077;&#1088;&#1099;&#1088;&#1086;&#1089;&#1089;&#1080;&#1080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lshayaperemena.on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s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46</Pages>
  <Words>13345</Words>
  <Characters>76070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2021-12-07T08:01:00Z</cp:lastPrinted>
  <dcterms:created xsi:type="dcterms:W3CDTF">2021-12-07T08:36:00Z</dcterms:created>
  <dcterms:modified xsi:type="dcterms:W3CDTF">2021-12-07T08:44:00Z</dcterms:modified>
</cp:coreProperties>
</file>