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335AD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Мишина Елизавета Алексеевна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335AD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335AD7" w:rsidRDefault="00335AD7" w:rsidP="00335AD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>«</w:t>
      </w:r>
      <w:r>
        <w:rPr>
          <w:b/>
          <w:color w:val="0033CC"/>
          <w:sz w:val="28"/>
          <w:szCs w:val="28"/>
        </w:rPr>
        <w:t xml:space="preserve">Русский космос: моя научная идея в освоении космического пространства </w:t>
      </w:r>
      <w:r w:rsidRPr="000B6885">
        <w:rPr>
          <w:b/>
          <w:color w:val="0033CC"/>
          <w:sz w:val="28"/>
          <w:szCs w:val="28"/>
        </w:rPr>
        <w:t>»</w:t>
      </w:r>
      <w:r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335AD7" w:rsidRDefault="00335AD7" w:rsidP="00335AD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на тему «Угроза из космоса, пришедшая с Земли (космический мусор)»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335AD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35AD7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B6874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2018-05-23T12:48:00Z</dcterms:modified>
</cp:coreProperties>
</file>